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8FE" w:rsidRPr="009B1173" w:rsidRDefault="005268FE" w:rsidP="00D95492">
      <w:pPr>
        <w:jc w:val="center"/>
        <w:rPr>
          <w:b/>
          <w:color w:val="auto"/>
          <w:sz w:val="20"/>
        </w:rPr>
      </w:pPr>
    </w:p>
    <w:p w:rsidR="00696B8D" w:rsidRPr="00696B8D" w:rsidRDefault="00696B8D" w:rsidP="00696B8D"/>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5495"/>
      </w:tblGrid>
      <w:tr w:rsidR="00D95492" w:rsidRPr="00073349" w:rsidTr="0068460A">
        <w:trPr>
          <w:trHeight w:val="635"/>
        </w:trPr>
        <w:tc>
          <w:tcPr>
            <w:tcW w:w="2043" w:type="pct"/>
            <w:shd w:val="pct10" w:color="auto" w:fill="auto"/>
            <w:vAlign w:val="center"/>
          </w:tcPr>
          <w:p w:rsidR="00F13AEF" w:rsidRPr="00E97C86" w:rsidRDefault="00F13AEF" w:rsidP="00F13AEF">
            <w:pPr>
              <w:rPr>
                <w:b/>
                <w:color w:val="auto"/>
                <w:sz w:val="24"/>
                <w:szCs w:val="24"/>
              </w:rPr>
            </w:pPr>
            <w:r w:rsidRPr="00E97C86">
              <w:rPr>
                <w:b/>
                <w:color w:val="auto"/>
                <w:sz w:val="24"/>
                <w:szCs w:val="24"/>
              </w:rPr>
              <w:t>PROJE NO</w:t>
            </w:r>
          </w:p>
          <w:p w:rsidR="00D95492" w:rsidRPr="00073349" w:rsidRDefault="00D95492" w:rsidP="00F13AEF">
            <w:pPr>
              <w:rPr>
                <w:b/>
                <w:i/>
                <w:color w:val="auto"/>
                <w:sz w:val="24"/>
                <w:szCs w:val="24"/>
              </w:rPr>
            </w:pPr>
          </w:p>
        </w:tc>
        <w:tc>
          <w:tcPr>
            <w:tcW w:w="2957" w:type="pct"/>
            <w:shd w:val="clear" w:color="auto" w:fill="auto"/>
            <w:vAlign w:val="center"/>
          </w:tcPr>
          <w:p w:rsidR="00D95492" w:rsidRPr="00073349" w:rsidRDefault="00D95492" w:rsidP="00D95492">
            <w:pPr>
              <w:rPr>
                <w:i/>
                <w:sz w:val="20"/>
              </w:rPr>
            </w:pPr>
          </w:p>
          <w:p w:rsidR="00D95492" w:rsidRPr="00073349" w:rsidRDefault="00D95492" w:rsidP="00D95492">
            <w:pPr>
              <w:rPr>
                <w:i/>
                <w:sz w:val="20"/>
              </w:rPr>
            </w:pPr>
          </w:p>
          <w:p w:rsidR="00D95492" w:rsidRPr="00073349" w:rsidRDefault="00D95492" w:rsidP="00D95492">
            <w:pPr>
              <w:rPr>
                <w:i/>
                <w:sz w:val="20"/>
              </w:rPr>
            </w:pPr>
          </w:p>
        </w:tc>
      </w:tr>
      <w:tr w:rsidR="00F13AEF" w:rsidRPr="00D95492" w:rsidTr="0068460A">
        <w:trPr>
          <w:trHeight w:val="635"/>
        </w:trPr>
        <w:tc>
          <w:tcPr>
            <w:tcW w:w="2043" w:type="pct"/>
            <w:shd w:val="pct10" w:color="auto" w:fill="auto"/>
            <w:vAlign w:val="center"/>
          </w:tcPr>
          <w:p w:rsidR="00F13AEF" w:rsidRPr="00073349" w:rsidRDefault="00F13AEF" w:rsidP="00F13AEF">
            <w:pPr>
              <w:rPr>
                <w:b/>
                <w:color w:val="auto"/>
                <w:sz w:val="24"/>
                <w:szCs w:val="24"/>
              </w:rPr>
            </w:pPr>
            <w:r w:rsidRPr="00073349">
              <w:rPr>
                <w:b/>
                <w:color w:val="auto"/>
                <w:sz w:val="24"/>
                <w:szCs w:val="24"/>
              </w:rPr>
              <w:t>PROJE ADI</w:t>
            </w:r>
          </w:p>
          <w:p w:rsidR="00F13AEF" w:rsidRPr="00073349" w:rsidRDefault="00F13AEF" w:rsidP="00D95492">
            <w:pPr>
              <w:rPr>
                <w:b/>
                <w:color w:val="auto"/>
                <w:sz w:val="24"/>
                <w:szCs w:val="24"/>
              </w:rPr>
            </w:pPr>
          </w:p>
        </w:tc>
        <w:tc>
          <w:tcPr>
            <w:tcW w:w="2957" w:type="pct"/>
            <w:shd w:val="clear" w:color="auto" w:fill="auto"/>
            <w:vAlign w:val="center"/>
          </w:tcPr>
          <w:p w:rsidR="00F13AEF" w:rsidRPr="00D95492" w:rsidRDefault="00F13AEF" w:rsidP="00D95492">
            <w:pPr>
              <w:rPr>
                <w:sz w:val="20"/>
              </w:rPr>
            </w:pPr>
          </w:p>
        </w:tc>
      </w:tr>
      <w:tr w:rsidR="00696B8D" w:rsidRPr="00D95492" w:rsidTr="0068460A">
        <w:trPr>
          <w:trHeight w:val="635"/>
        </w:trPr>
        <w:tc>
          <w:tcPr>
            <w:tcW w:w="2043" w:type="pct"/>
            <w:shd w:val="pct10" w:color="auto" w:fill="auto"/>
            <w:vAlign w:val="center"/>
          </w:tcPr>
          <w:p w:rsidR="00696B8D" w:rsidRPr="00073349" w:rsidRDefault="00696B8D" w:rsidP="00696B8D">
            <w:pPr>
              <w:rPr>
                <w:b/>
                <w:color w:val="auto"/>
                <w:sz w:val="24"/>
                <w:szCs w:val="24"/>
              </w:rPr>
            </w:pPr>
          </w:p>
          <w:p w:rsidR="00696B8D" w:rsidRPr="00073349" w:rsidRDefault="0068460A" w:rsidP="00696B8D">
            <w:pPr>
              <w:rPr>
                <w:b/>
                <w:color w:val="auto"/>
                <w:sz w:val="24"/>
                <w:szCs w:val="24"/>
              </w:rPr>
            </w:pPr>
            <w:r>
              <w:rPr>
                <w:b/>
                <w:color w:val="auto"/>
                <w:sz w:val="24"/>
                <w:szCs w:val="24"/>
              </w:rPr>
              <w:t>PROJE YÜRÜTÜCÜSÜ</w:t>
            </w:r>
          </w:p>
          <w:p w:rsidR="00696B8D" w:rsidRPr="00073349" w:rsidRDefault="00696B8D" w:rsidP="00696B8D">
            <w:pPr>
              <w:rPr>
                <w:b/>
                <w:color w:val="auto"/>
                <w:sz w:val="24"/>
                <w:szCs w:val="24"/>
              </w:rPr>
            </w:pPr>
          </w:p>
        </w:tc>
        <w:tc>
          <w:tcPr>
            <w:tcW w:w="2957" w:type="pct"/>
            <w:shd w:val="clear" w:color="auto" w:fill="auto"/>
            <w:vAlign w:val="center"/>
          </w:tcPr>
          <w:p w:rsidR="00696B8D" w:rsidRPr="00D95492" w:rsidRDefault="00696B8D" w:rsidP="00D95492">
            <w:pPr>
              <w:rPr>
                <w:sz w:val="20"/>
              </w:rPr>
            </w:pPr>
          </w:p>
        </w:tc>
      </w:tr>
      <w:tr w:rsidR="00D95492" w:rsidRPr="00D95492" w:rsidTr="0068460A">
        <w:trPr>
          <w:trHeight w:val="789"/>
        </w:trPr>
        <w:tc>
          <w:tcPr>
            <w:tcW w:w="2043" w:type="pct"/>
            <w:shd w:val="pct10" w:color="auto" w:fill="auto"/>
            <w:vAlign w:val="center"/>
          </w:tcPr>
          <w:p w:rsidR="00696B8D" w:rsidRPr="00073349" w:rsidRDefault="00696B8D" w:rsidP="00D95492">
            <w:pPr>
              <w:rPr>
                <w:b/>
                <w:color w:val="auto"/>
                <w:sz w:val="24"/>
                <w:szCs w:val="24"/>
              </w:rPr>
            </w:pPr>
          </w:p>
          <w:p w:rsidR="00D95492" w:rsidRPr="00073349" w:rsidRDefault="00696B8D" w:rsidP="00D95492">
            <w:pPr>
              <w:rPr>
                <w:b/>
                <w:color w:val="auto"/>
                <w:sz w:val="24"/>
                <w:szCs w:val="24"/>
              </w:rPr>
            </w:pPr>
            <w:r w:rsidRPr="00073349">
              <w:rPr>
                <w:b/>
                <w:color w:val="auto"/>
                <w:sz w:val="24"/>
                <w:szCs w:val="24"/>
              </w:rPr>
              <w:t>İLGİLİ BİRİM</w:t>
            </w:r>
          </w:p>
          <w:p w:rsidR="00696B8D" w:rsidRPr="00073349" w:rsidRDefault="0068460A" w:rsidP="00696B8D">
            <w:pPr>
              <w:rPr>
                <w:b/>
                <w:color w:val="auto"/>
                <w:sz w:val="24"/>
                <w:szCs w:val="24"/>
              </w:rPr>
            </w:pPr>
            <w:r>
              <w:rPr>
                <w:b/>
                <w:color w:val="auto"/>
                <w:sz w:val="24"/>
                <w:szCs w:val="24"/>
              </w:rPr>
              <w:t>(Fakülte-Enstitü-Yüksek Okul</w:t>
            </w:r>
            <w:r w:rsidR="00696B8D" w:rsidRPr="00073349">
              <w:rPr>
                <w:b/>
                <w:color w:val="auto"/>
                <w:sz w:val="24"/>
                <w:szCs w:val="24"/>
              </w:rPr>
              <w:t>)</w:t>
            </w:r>
          </w:p>
          <w:p w:rsidR="00696B8D" w:rsidRPr="00073349" w:rsidRDefault="00696B8D" w:rsidP="00D95492">
            <w:pPr>
              <w:rPr>
                <w:b/>
                <w:color w:val="auto"/>
                <w:sz w:val="24"/>
                <w:szCs w:val="24"/>
              </w:rPr>
            </w:pPr>
          </w:p>
        </w:tc>
        <w:tc>
          <w:tcPr>
            <w:tcW w:w="2957" w:type="pct"/>
            <w:vAlign w:val="center"/>
          </w:tcPr>
          <w:p w:rsidR="00D95492" w:rsidRPr="00D95492" w:rsidRDefault="00D95492" w:rsidP="00D95492">
            <w:pPr>
              <w:rPr>
                <w:sz w:val="20"/>
              </w:rPr>
            </w:pPr>
          </w:p>
        </w:tc>
      </w:tr>
    </w:tbl>
    <w:p w:rsidR="00D95492" w:rsidRDefault="00D95492" w:rsidP="00D95492">
      <w:pPr>
        <w:rPr>
          <w:sz w:val="20"/>
        </w:rPr>
      </w:pPr>
    </w:p>
    <w:p w:rsidR="00680243" w:rsidRDefault="00680243" w:rsidP="00D95492">
      <w:pPr>
        <w:rPr>
          <w:sz w:val="20"/>
        </w:rPr>
      </w:pPr>
    </w:p>
    <w:p w:rsidR="00696B8D" w:rsidRPr="00F13AEF" w:rsidRDefault="00F13AEF" w:rsidP="00696B8D">
      <w:pPr>
        <w:spacing w:before="120"/>
        <w:jc w:val="both"/>
        <w:rPr>
          <w:b/>
          <w:bCs/>
          <w:color w:val="auto"/>
          <w:sz w:val="24"/>
          <w:szCs w:val="24"/>
        </w:rPr>
      </w:pPr>
      <w:r>
        <w:rPr>
          <w:b/>
          <w:bCs/>
          <w:color w:val="auto"/>
          <w:sz w:val="24"/>
          <w:szCs w:val="24"/>
        </w:rPr>
        <w:t>TARAFLAR</w:t>
      </w:r>
    </w:p>
    <w:p w:rsidR="00696B8D" w:rsidRPr="00F13AEF" w:rsidRDefault="004D292F" w:rsidP="00696B8D">
      <w:pPr>
        <w:spacing w:before="120"/>
        <w:jc w:val="both"/>
        <w:rPr>
          <w:color w:val="auto"/>
          <w:sz w:val="24"/>
          <w:szCs w:val="24"/>
        </w:rPr>
      </w:pPr>
      <w:r>
        <w:rPr>
          <w:b/>
          <w:bCs/>
          <w:color w:val="auto"/>
          <w:sz w:val="24"/>
          <w:szCs w:val="24"/>
        </w:rPr>
        <w:t xml:space="preserve">Madde 1- </w:t>
      </w:r>
      <w:r w:rsidR="00F13AEF" w:rsidRPr="00F13AEF">
        <w:rPr>
          <w:color w:val="auto"/>
          <w:sz w:val="24"/>
          <w:szCs w:val="24"/>
        </w:rPr>
        <w:t>Kapadokya Üniversitesi</w:t>
      </w:r>
      <w:r w:rsidR="00696B8D" w:rsidRPr="00F13AEF">
        <w:rPr>
          <w:color w:val="auto"/>
          <w:sz w:val="24"/>
          <w:szCs w:val="24"/>
        </w:rPr>
        <w:t xml:space="preserve"> Bilimsel Araştırma P</w:t>
      </w:r>
      <w:r w:rsidR="00DE2DD6" w:rsidRPr="00F13AEF">
        <w:rPr>
          <w:color w:val="auto"/>
          <w:sz w:val="24"/>
          <w:szCs w:val="24"/>
        </w:rPr>
        <w:t xml:space="preserve">rojeleri Komisyonu adına </w:t>
      </w:r>
      <w:r w:rsidR="00997735">
        <w:rPr>
          <w:color w:val="auto"/>
          <w:sz w:val="24"/>
          <w:szCs w:val="24"/>
        </w:rPr>
        <w:t xml:space="preserve">Komisyon Başkanı </w:t>
      </w:r>
      <w:r w:rsidR="00696B8D" w:rsidRPr="00F13AEF">
        <w:rPr>
          <w:color w:val="auto"/>
          <w:sz w:val="24"/>
          <w:szCs w:val="24"/>
        </w:rPr>
        <w:t xml:space="preserve">ile </w:t>
      </w:r>
      <w:r w:rsidR="0068460A" w:rsidRPr="00F13AEF">
        <w:rPr>
          <w:color w:val="auto"/>
          <w:sz w:val="24"/>
          <w:szCs w:val="24"/>
        </w:rPr>
        <w:t>proje y</w:t>
      </w:r>
      <w:r w:rsidR="0068460A">
        <w:rPr>
          <w:color w:val="auto"/>
          <w:sz w:val="24"/>
          <w:szCs w:val="24"/>
        </w:rPr>
        <w:t>ürütücüsü</w:t>
      </w:r>
      <w:r w:rsidR="0068460A" w:rsidRPr="00F13AEF">
        <w:rPr>
          <w:color w:val="auto"/>
          <w:sz w:val="24"/>
          <w:szCs w:val="24"/>
        </w:rPr>
        <w:t xml:space="preserve"> </w:t>
      </w:r>
      <w:r w:rsidR="00696B8D" w:rsidRPr="00F13AEF">
        <w:rPr>
          <w:color w:val="auto"/>
          <w:sz w:val="24"/>
          <w:szCs w:val="24"/>
        </w:rPr>
        <w:t>arasında aşağıdaki şartlarla bu araştırma projesi sözleşmesi yapılmış ve taraflarca imzalanmıştır.</w:t>
      </w:r>
    </w:p>
    <w:p w:rsidR="00696B8D" w:rsidRPr="00F13AEF" w:rsidRDefault="00F13AEF" w:rsidP="00696B8D">
      <w:pPr>
        <w:spacing w:before="120"/>
        <w:jc w:val="both"/>
        <w:rPr>
          <w:b/>
          <w:bCs/>
          <w:color w:val="auto"/>
          <w:sz w:val="24"/>
          <w:szCs w:val="24"/>
        </w:rPr>
      </w:pPr>
      <w:r>
        <w:rPr>
          <w:b/>
          <w:bCs/>
          <w:color w:val="auto"/>
          <w:sz w:val="24"/>
          <w:szCs w:val="24"/>
        </w:rPr>
        <w:t>TANIMLAR</w:t>
      </w:r>
    </w:p>
    <w:p w:rsidR="00696B8D" w:rsidRPr="00F13AEF" w:rsidRDefault="004D292F" w:rsidP="00696B8D">
      <w:pPr>
        <w:spacing w:before="120"/>
        <w:jc w:val="both"/>
        <w:rPr>
          <w:color w:val="auto"/>
          <w:sz w:val="24"/>
          <w:szCs w:val="24"/>
        </w:rPr>
      </w:pPr>
      <w:r>
        <w:rPr>
          <w:b/>
          <w:bCs/>
          <w:color w:val="auto"/>
          <w:sz w:val="24"/>
          <w:szCs w:val="24"/>
        </w:rPr>
        <w:t>Madde 2-</w:t>
      </w:r>
      <w:r w:rsidR="00696B8D" w:rsidRPr="00F13AEF">
        <w:rPr>
          <w:color w:val="auto"/>
          <w:sz w:val="24"/>
          <w:szCs w:val="24"/>
        </w:rPr>
        <w:t>Bu sözleşme</w:t>
      </w:r>
      <w:r w:rsidR="0068460A">
        <w:rPr>
          <w:color w:val="auto"/>
          <w:sz w:val="24"/>
          <w:szCs w:val="24"/>
        </w:rPr>
        <w:t xml:space="preserve">de geçen </w:t>
      </w:r>
      <w:r w:rsidR="00F13AEF">
        <w:rPr>
          <w:color w:val="auto"/>
          <w:sz w:val="24"/>
          <w:szCs w:val="24"/>
        </w:rPr>
        <w:t>Kapadokya</w:t>
      </w:r>
      <w:r w:rsidR="00B64158" w:rsidRPr="00F13AEF">
        <w:rPr>
          <w:color w:val="auto"/>
          <w:sz w:val="24"/>
          <w:szCs w:val="24"/>
        </w:rPr>
        <w:t xml:space="preserve"> Üniversitesi</w:t>
      </w:r>
      <w:r w:rsidR="00696B8D" w:rsidRPr="00F13AEF">
        <w:rPr>
          <w:color w:val="auto"/>
          <w:sz w:val="24"/>
          <w:szCs w:val="24"/>
        </w:rPr>
        <w:t xml:space="preserve"> Bilimsel Araştırma Projeleri Komisyonu “Komisyon”; </w:t>
      </w:r>
      <w:r w:rsidR="0068460A" w:rsidRPr="00F13AEF">
        <w:rPr>
          <w:color w:val="auto"/>
          <w:sz w:val="24"/>
          <w:szCs w:val="24"/>
        </w:rPr>
        <w:t>proje y</w:t>
      </w:r>
      <w:r w:rsidR="0068460A">
        <w:rPr>
          <w:color w:val="auto"/>
          <w:sz w:val="24"/>
          <w:szCs w:val="24"/>
        </w:rPr>
        <w:t>ürütücüsü</w:t>
      </w:r>
      <w:r w:rsidR="0068460A" w:rsidRPr="00F13AEF">
        <w:rPr>
          <w:color w:val="auto"/>
          <w:sz w:val="24"/>
          <w:szCs w:val="24"/>
        </w:rPr>
        <w:t xml:space="preserve"> </w:t>
      </w:r>
      <w:r w:rsidR="00696B8D" w:rsidRPr="00F13AEF">
        <w:rPr>
          <w:color w:val="auto"/>
          <w:sz w:val="24"/>
          <w:szCs w:val="24"/>
        </w:rPr>
        <w:t>olan ………………………………….</w:t>
      </w:r>
      <w:r w:rsidR="00D4307D">
        <w:rPr>
          <w:color w:val="auto"/>
          <w:sz w:val="24"/>
          <w:szCs w:val="24"/>
        </w:rPr>
        <w:t xml:space="preserve"> “Yürütücü</w:t>
      </w:r>
      <w:r w:rsidR="00696B8D" w:rsidRPr="00F13AEF">
        <w:rPr>
          <w:color w:val="auto"/>
          <w:sz w:val="24"/>
          <w:szCs w:val="24"/>
        </w:rPr>
        <w:t xml:space="preserve">”; kabul edilen proje önerisi “Proje” ve </w:t>
      </w:r>
      <w:r w:rsidR="00F13AEF">
        <w:rPr>
          <w:color w:val="auto"/>
          <w:sz w:val="24"/>
          <w:szCs w:val="24"/>
        </w:rPr>
        <w:t>Kapadokya</w:t>
      </w:r>
      <w:r w:rsidR="00B64158" w:rsidRPr="00F13AEF">
        <w:rPr>
          <w:color w:val="auto"/>
          <w:sz w:val="24"/>
          <w:szCs w:val="24"/>
        </w:rPr>
        <w:t xml:space="preserve"> Üniversitesi</w:t>
      </w:r>
      <w:r w:rsidR="00696B8D" w:rsidRPr="00F13AEF">
        <w:rPr>
          <w:color w:val="auto"/>
          <w:sz w:val="24"/>
          <w:szCs w:val="24"/>
        </w:rPr>
        <w:t xml:space="preserve"> Bilimsel Araştırma Projeleri </w:t>
      </w:r>
      <w:r w:rsidR="005B1A7D">
        <w:rPr>
          <w:color w:val="auto"/>
          <w:sz w:val="24"/>
          <w:szCs w:val="24"/>
        </w:rPr>
        <w:t xml:space="preserve">(KÜN BAP) </w:t>
      </w:r>
      <w:r w:rsidR="00696B8D" w:rsidRPr="00F13AEF">
        <w:rPr>
          <w:color w:val="auto"/>
          <w:sz w:val="24"/>
          <w:szCs w:val="24"/>
        </w:rPr>
        <w:t>Yönergesi</w:t>
      </w:r>
      <w:r w:rsidR="005B1A7D">
        <w:rPr>
          <w:color w:val="auto"/>
          <w:sz w:val="24"/>
          <w:szCs w:val="24"/>
        </w:rPr>
        <w:t xml:space="preserve"> </w:t>
      </w:r>
      <w:r w:rsidR="005B1A7D" w:rsidRPr="00F13AEF">
        <w:rPr>
          <w:color w:val="auto"/>
          <w:sz w:val="24"/>
          <w:szCs w:val="24"/>
        </w:rPr>
        <w:t>“Yönerge”</w:t>
      </w:r>
      <w:r w:rsidR="005B1A7D">
        <w:rPr>
          <w:color w:val="auto"/>
          <w:sz w:val="24"/>
          <w:szCs w:val="24"/>
        </w:rPr>
        <w:t xml:space="preserve">, Kapadokya Üniversitesi Bilimsel Araştırma Projeleri Yönetim </w:t>
      </w:r>
      <w:proofErr w:type="gramStart"/>
      <w:r w:rsidR="005B1A7D">
        <w:rPr>
          <w:color w:val="auto"/>
          <w:sz w:val="24"/>
          <w:szCs w:val="24"/>
        </w:rPr>
        <w:t>Ofisi  “</w:t>
      </w:r>
      <w:proofErr w:type="gramEnd"/>
      <w:r w:rsidR="003075FD">
        <w:rPr>
          <w:color w:val="auto"/>
          <w:sz w:val="24"/>
          <w:szCs w:val="24"/>
        </w:rPr>
        <w:t xml:space="preserve">Proje Yönetim </w:t>
      </w:r>
      <w:r w:rsidR="005B1A7D">
        <w:rPr>
          <w:color w:val="auto"/>
          <w:sz w:val="24"/>
          <w:szCs w:val="24"/>
        </w:rPr>
        <w:t>Ofis</w:t>
      </w:r>
      <w:r w:rsidR="003075FD">
        <w:rPr>
          <w:color w:val="auto"/>
          <w:sz w:val="24"/>
          <w:szCs w:val="24"/>
        </w:rPr>
        <w:t>i</w:t>
      </w:r>
      <w:r w:rsidR="005B1A7D">
        <w:rPr>
          <w:color w:val="auto"/>
          <w:sz w:val="24"/>
          <w:szCs w:val="24"/>
        </w:rPr>
        <w:t xml:space="preserve">” </w:t>
      </w:r>
      <w:r w:rsidR="00696B8D" w:rsidRPr="00F13AEF">
        <w:rPr>
          <w:color w:val="auto"/>
          <w:sz w:val="24"/>
          <w:szCs w:val="24"/>
        </w:rPr>
        <w:t xml:space="preserve"> </w:t>
      </w:r>
      <w:r w:rsidR="005B1A7D" w:rsidRPr="00F13AEF">
        <w:rPr>
          <w:color w:val="auto"/>
          <w:sz w:val="24"/>
          <w:szCs w:val="24"/>
        </w:rPr>
        <w:t xml:space="preserve">olarak </w:t>
      </w:r>
      <w:r w:rsidR="00696B8D" w:rsidRPr="00F13AEF">
        <w:rPr>
          <w:color w:val="auto"/>
          <w:sz w:val="24"/>
          <w:szCs w:val="24"/>
        </w:rPr>
        <w:t>anılacaktır.</w:t>
      </w:r>
    </w:p>
    <w:p w:rsidR="00696B8D" w:rsidRPr="00F13AEF" w:rsidRDefault="00696B8D" w:rsidP="00696B8D">
      <w:pPr>
        <w:spacing w:before="120"/>
        <w:jc w:val="both"/>
        <w:rPr>
          <w:b/>
          <w:bCs/>
          <w:color w:val="auto"/>
          <w:sz w:val="24"/>
          <w:szCs w:val="24"/>
        </w:rPr>
      </w:pPr>
      <w:r w:rsidRPr="00F13AEF">
        <w:rPr>
          <w:b/>
          <w:bCs/>
          <w:color w:val="auto"/>
          <w:sz w:val="24"/>
          <w:szCs w:val="24"/>
        </w:rPr>
        <w:t>SÖZLEŞMENİN KONUSU</w:t>
      </w:r>
    </w:p>
    <w:p w:rsidR="00696B8D" w:rsidRPr="00F13AEF" w:rsidRDefault="00D4307D" w:rsidP="00696B8D">
      <w:pPr>
        <w:jc w:val="both"/>
        <w:rPr>
          <w:b/>
          <w:bCs/>
          <w:color w:val="auto"/>
          <w:sz w:val="24"/>
          <w:szCs w:val="24"/>
          <w:u w:val="single"/>
        </w:rPr>
      </w:pPr>
      <w:r w:rsidRPr="00F13AEF">
        <w:rPr>
          <w:b/>
          <w:bCs/>
          <w:color w:val="auto"/>
          <w:sz w:val="24"/>
          <w:szCs w:val="24"/>
        </w:rPr>
        <w:t xml:space="preserve">Madde 3- </w:t>
      </w:r>
      <w:r w:rsidR="00696B8D" w:rsidRPr="00F13AEF">
        <w:rPr>
          <w:color w:val="auto"/>
          <w:sz w:val="24"/>
          <w:szCs w:val="24"/>
        </w:rPr>
        <w:t>Bu sözleşmenin konusu ……………………………………………………… başlıkl</w:t>
      </w:r>
      <w:r w:rsidR="00F13AEF">
        <w:rPr>
          <w:color w:val="auto"/>
          <w:sz w:val="24"/>
          <w:szCs w:val="24"/>
        </w:rPr>
        <w:t>ı Bilimsel Araştırma P</w:t>
      </w:r>
      <w:r w:rsidR="00696B8D" w:rsidRPr="00F13AEF">
        <w:rPr>
          <w:color w:val="auto"/>
          <w:sz w:val="24"/>
          <w:szCs w:val="24"/>
        </w:rPr>
        <w:t xml:space="preserve">rojesinin </w:t>
      </w:r>
      <w:r w:rsidR="003075FD">
        <w:rPr>
          <w:color w:val="auto"/>
          <w:sz w:val="24"/>
          <w:szCs w:val="24"/>
        </w:rPr>
        <w:t>Proje Yönetim Ofisi</w:t>
      </w:r>
      <w:r w:rsidR="005B1A7D">
        <w:rPr>
          <w:bCs/>
          <w:color w:val="auto"/>
          <w:sz w:val="24"/>
          <w:szCs w:val="24"/>
        </w:rPr>
        <w:t xml:space="preserve"> </w:t>
      </w:r>
      <w:r w:rsidR="00696B8D" w:rsidRPr="00F13AEF">
        <w:rPr>
          <w:color w:val="auto"/>
          <w:sz w:val="24"/>
          <w:szCs w:val="24"/>
        </w:rPr>
        <w:t>tarafından sözleşmede gösterilen şekilde desteklenmesidir.</w:t>
      </w:r>
    </w:p>
    <w:p w:rsidR="00696B8D" w:rsidRPr="00F13AEF" w:rsidRDefault="00696B8D" w:rsidP="00696B8D">
      <w:pPr>
        <w:spacing w:before="120"/>
        <w:jc w:val="both"/>
        <w:rPr>
          <w:b/>
          <w:bCs/>
          <w:color w:val="auto"/>
          <w:sz w:val="24"/>
          <w:szCs w:val="24"/>
        </w:rPr>
      </w:pPr>
      <w:r w:rsidRPr="00F13AEF">
        <w:rPr>
          <w:b/>
          <w:bCs/>
          <w:color w:val="auto"/>
          <w:sz w:val="24"/>
          <w:szCs w:val="24"/>
        </w:rPr>
        <w:t>PROJENİN SÜRESİ</w:t>
      </w:r>
    </w:p>
    <w:p w:rsidR="00D4307D" w:rsidRDefault="00D4307D" w:rsidP="00F13AEF">
      <w:pPr>
        <w:jc w:val="both"/>
        <w:rPr>
          <w:color w:val="auto"/>
          <w:sz w:val="24"/>
          <w:szCs w:val="24"/>
        </w:rPr>
      </w:pPr>
      <w:r w:rsidRPr="00F13AEF">
        <w:rPr>
          <w:b/>
          <w:bCs/>
          <w:color w:val="auto"/>
          <w:sz w:val="24"/>
          <w:szCs w:val="24"/>
        </w:rPr>
        <w:t xml:space="preserve">Madde 4- </w:t>
      </w:r>
      <w:r w:rsidR="00F13AEF">
        <w:rPr>
          <w:color w:val="auto"/>
          <w:sz w:val="24"/>
          <w:szCs w:val="24"/>
        </w:rPr>
        <w:t>S</w:t>
      </w:r>
      <w:r w:rsidR="0068460A">
        <w:rPr>
          <w:color w:val="auto"/>
          <w:sz w:val="24"/>
          <w:szCs w:val="24"/>
        </w:rPr>
        <w:t>özleşmeye konu olan p</w:t>
      </w:r>
      <w:r w:rsidR="00696B8D" w:rsidRPr="00F13AEF">
        <w:rPr>
          <w:color w:val="auto"/>
          <w:sz w:val="24"/>
          <w:szCs w:val="24"/>
        </w:rPr>
        <w:t>roje …………</w:t>
      </w:r>
      <w:proofErr w:type="gramStart"/>
      <w:r w:rsidR="00696B8D" w:rsidRPr="00F13AEF">
        <w:rPr>
          <w:color w:val="auto"/>
          <w:sz w:val="24"/>
          <w:szCs w:val="24"/>
        </w:rPr>
        <w:t>…</w:t>
      </w:r>
      <w:r w:rsidR="00F13AEF">
        <w:rPr>
          <w:color w:val="auto"/>
          <w:sz w:val="24"/>
          <w:szCs w:val="24"/>
        </w:rPr>
        <w:t>….</w:t>
      </w:r>
      <w:proofErr w:type="gramEnd"/>
      <w:r w:rsidR="00F13AEF">
        <w:rPr>
          <w:color w:val="auto"/>
          <w:sz w:val="24"/>
          <w:szCs w:val="24"/>
        </w:rPr>
        <w:t>.</w:t>
      </w:r>
      <w:r w:rsidR="00696B8D" w:rsidRPr="00F13AEF">
        <w:rPr>
          <w:color w:val="auto"/>
          <w:sz w:val="24"/>
          <w:szCs w:val="24"/>
        </w:rPr>
        <w:t>………….</w:t>
      </w:r>
      <w:r w:rsidR="00F13AEF">
        <w:rPr>
          <w:color w:val="auto"/>
          <w:sz w:val="24"/>
          <w:szCs w:val="24"/>
        </w:rPr>
        <w:t xml:space="preserve"> </w:t>
      </w:r>
      <w:proofErr w:type="gramStart"/>
      <w:r w:rsidR="00F13AEF">
        <w:rPr>
          <w:color w:val="auto"/>
          <w:sz w:val="24"/>
          <w:szCs w:val="24"/>
        </w:rPr>
        <w:t>tarihleri</w:t>
      </w:r>
      <w:proofErr w:type="gramEnd"/>
      <w:r w:rsidR="00F13AEF">
        <w:rPr>
          <w:color w:val="auto"/>
          <w:sz w:val="24"/>
          <w:szCs w:val="24"/>
        </w:rPr>
        <w:t xml:space="preserve"> arasında </w:t>
      </w:r>
      <w:r w:rsidR="00696B8D" w:rsidRPr="00F13AEF">
        <w:rPr>
          <w:color w:val="auto"/>
          <w:sz w:val="24"/>
          <w:szCs w:val="24"/>
        </w:rPr>
        <w:t>gerçekleştirilecektir.</w:t>
      </w:r>
    </w:p>
    <w:p w:rsidR="00696B8D" w:rsidRPr="00F13AEF" w:rsidRDefault="0068460A" w:rsidP="00F13AEF">
      <w:pPr>
        <w:jc w:val="both"/>
        <w:rPr>
          <w:color w:val="auto"/>
          <w:sz w:val="24"/>
          <w:szCs w:val="24"/>
        </w:rPr>
      </w:pPr>
      <w:r>
        <w:rPr>
          <w:color w:val="auto"/>
          <w:sz w:val="24"/>
          <w:szCs w:val="24"/>
        </w:rPr>
        <w:t>Bu s</w:t>
      </w:r>
      <w:r w:rsidR="00D4307D">
        <w:rPr>
          <w:color w:val="auto"/>
          <w:sz w:val="24"/>
          <w:szCs w:val="24"/>
        </w:rPr>
        <w:t>özleşme projenin gerçekleşme tarihleri arasında geçerlidir.</w:t>
      </w:r>
      <w:r w:rsidR="00696B8D" w:rsidRPr="00F13AEF">
        <w:rPr>
          <w:color w:val="auto"/>
          <w:sz w:val="24"/>
          <w:szCs w:val="24"/>
        </w:rPr>
        <w:t xml:space="preserve"> </w:t>
      </w:r>
    </w:p>
    <w:p w:rsidR="004D292F" w:rsidRDefault="00696B8D" w:rsidP="00696B8D">
      <w:pPr>
        <w:spacing w:before="120"/>
        <w:jc w:val="both"/>
        <w:rPr>
          <w:b/>
          <w:bCs/>
          <w:color w:val="auto"/>
          <w:sz w:val="24"/>
          <w:szCs w:val="24"/>
        </w:rPr>
      </w:pPr>
      <w:r w:rsidRPr="00F13AEF">
        <w:rPr>
          <w:b/>
          <w:bCs/>
          <w:color w:val="auto"/>
          <w:sz w:val="24"/>
          <w:szCs w:val="24"/>
        </w:rPr>
        <w:t>DESTEK MİKTARI</w:t>
      </w:r>
    </w:p>
    <w:p w:rsidR="00696B8D" w:rsidRPr="004D292F" w:rsidRDefault="00D4307D" w:rsidP="00696B8D">
      <w:pPr>
        <w:spacing w:before="120"/>
        <w:jc w:val="both"/>
        <w:rPr>
          <w:b/>
          <w:bCs/>
          <w:color w:val="auto"/>
          <w:sz w:val="24"/>
          <w:szCs w:val="24"/>
        </w:rPr>
      </w:pPr>
      <w:r w:rsidRPr="00F13AEF">
        <w:rPr>
          <w:b/>
          <w:bCs/>
          <w:color w:val="auto"/>
          <w:sz w:val="24"/>
          <w:szCs w:val="24"/>
        </w:rPr>
        <w:t xml:space="preserve">Madde 5- </w:t>
      </w:r>
      <w:r w:rsidR="0068460A" w:rsidRPr="0068460A">
        <w:rPr>
          <w:bCs/>
          <w:color w:val="auto"/>
          <w:sz w:val="24"/>
          <w:szCs w:val="24"/>
        </w:rPr>
        <w:t>Bu sözleşmede konusu geçen projede belirtilen</w:t>
      </w:r>
      <w:r w:rsidR="00696B8D" w:rsidRPr="00F13AEF">
        <w:rPr>
          <w:color w:val="auto"/>
          <w:sz w:val="24"/>
          <w:szCs w:val="24"/>
        </w:rPr>
        <w:t xml:space="preserve"> çalışma programı ve ödeme planına göre </w:t>
      </w:r>
      <w:r w:rsidR="003075FD" w:rsidRPr="003075FD">
        <w:rPr>
          <w:color w:val="auto"/>
          <w:sz w:val="24"/>
          <w:szCs w:val="24"/>
        </w:rPr>
        <w:t xml:space="preserve">Proje Yönetim Ofisi </w:t>
      </w:r>
      <w:r w:rsidR="00696B8D" w:rsidRPr="00F13AEF">
        <w:rPr>
          <w:color w:val="auto"/>
          <w:sz w:val="24"/>
          <w:szCs w:val="24"/>
        </w:rPr>
        <w:t xml:space="preserve">tarafından </w:t>
      </w:r>
      <w:r w:rsidR="00696B8D" w:rsidRPr="00F13AEF">
        <w:rPr>
          <w:b/>
          <w:bCs/>
          <w:color w:val="auto"/>
          <w:sz w:val="24"/>
          <w:szCs w:val="24"/>
        </w:rPr>
        <w:t>……</w:t>
      </w:r>
      <w:proofErr w:type="gramStart"/>
      <w:r w:rsidR="00696B8D" w:rsidRPr="00F13AEF">
        <w:rPr>
          <w:b/>
          <w:bCs/>
          <w:color w:val="auto"/>
          <w:sz w:val="24"/>
          <w:szCs w:val="24"/>
        </w:rPr>
        <w:t>…….</w:t>
      </w:r>
      <w:proofErr w:type="gramEnd"/>
      <w:r w:rsidR="00696B8D" w:rsidRPr="00F13AEF">
        <w:rPr>
          <w:b/>
          <w:bCs/>
          <w:color w:val="auto"/>
          <w:sz w:val="24"/>
          <w:szCs w:val="24"/>
        </w:rPr>
        <w:t>.</w:t>
      </w:r>
      <w:r w:rsidR="00696B8D" w:rsidRPr="00F13AEF">
        <w:rPr>
          <w:color w:val="auto"/>
          <w:sz w:val="24"/>
          <w:szCs w:val="24"/>
        </w:rPr>
        <w:t xml:space="preserve"> </w:t>
      </w:r>
      <w:r>
        <w:rPr>
          <w:color w:val="auto"/>
          <w:sz w:val="24"/>
          <w:szCs w:val="24"/>
        </w:rPr>
        <w:t xml:space="preserve">TL </w:t>
      </w:r>
      <w:r w:rsidR="00696B8D" w:rsidRPr="00F13AEF">
        <w:rPr>
          <w:color w:val="auto"/>
          <w:sz w:val="24"/>
          <w:szCs w:val="24"/>
        </w:rPr>
        <w:t>destek sağlanacaktır.</w:t>
      </w:r>
    </w:p>
    <w:p w:rsidR="00696B8D" w:rsidRPr="00F13AEF" w:rsidRDefault="0068460A" w:rsidP="00696B8D">
      <w:pPr>
        <w:spacing w:before="120"/>
        <w:jc w:val="both"/>
        <w:rPr>
          <w:color w:val="auto"/>
          <w:sz w:val="24"/>
          <w:szCs w:val="24"/>
        </w:rPr>
      </w:pPr>
      <w:r>
        <w:rPr>
          <w:color w:val="auto"/>
          <w:sz w:val="24"/>
          <w:szCs w:val="24"/>
        </w:rPr>
        <w:t>Proje y</w:t>
      </w:r>
      <w:r w:rsidR="00D4307D">
        <w:rPr>
          <w:color w:val="auto"/>
          <w:sz w:val="24"/>
          <w:szCs w:val="24"/>
        </w:rPr>
        <w:t>ürütücüsünün</w:t>
      </w:r>
      <w:r w:rsidR="00696B8D" w:rsidRPr="00F13AEF">
        <w:rPr>
          <w:color w:val="auto"/>
          <w:sz w:val="24"/>
          <w:szCs w:val="24"/>
        </w:rPr>
        <w:t xml:space="preserve"> gerekçeli başvurusu üzerine, gerekli durumlarda Komisyon’un kabulü halinde </w:t>
      </w:r>
      <w:r w:rsidR="001855C8">
        <w:rPr>
          <w:color w:val="auto"/>
          <w:sz w:val="24"/>
          <w:szCs w:val="24"/>
        </w:rPr>
        <w:t>ek bütçe</w:t>
      </w:r>
      <w:r w:rsidR="00696B8D" w:rsidRPr="00F13AEF">
        <w:rPr>
          <w:color w:val="auto"/>
          <w:sz w:val="24"/>
          <w:szCs w:val="24"/>
        </w:rPr>
        <w:t xml:space="preserve"> verilebilir. Ancak, ver</w:t>
      </w:r>
      <w:r>
        <w:rPr>
          <w:color w:val="auto"/>
          <w:sz w:val="24"/>
          <w:szCs w:val="24"/>
        </w:rPr>
        <w:t>ilebilecek ilave kaynak toplam p</w:t>
      </w:r>
      <w:r w:rsidR="00696B8D" w:rsidRPr="00F13AEF">
        <w:rPr>
          <w:color w:val="auto"/>
          <w:sz w:val="24"/>
          <w:szCs w:val="24"/>
        </w:rPr>
        <w:t xml:space="preserve">roje desteği miktarının %50 sini aşamaz. </w:t>
      </w:r>
      <w:r w:rsidR="001855C8">
        <w:rPr>
          <w:color w:val="auto"/>
          <w:sz w:val="24"/>
          <w:szCs w:val="24"/>
        </w:rPr>
        <w:t>Ek bütçe talebinin p</w:t>
      </w:r>
      <w:r w:rsidR="00696B8D" w:rsidRPr="00F13AEF">
        <w:rPr>
          <w:color w:val="auto"/>
          <w:sz w:val="24"/>
          <w:szCs w:val="24"/>
        </w:rPr>
        <w:t xml:space="preserve">roje sözleşmesinde belirtilen bitiş tarihinden </w:t>
      </w:r>
      <w:r w:rsidR="001855C8">
        <w:rPr>
          <w:color w:val="auto"/>
          <w:sz w:val="24"/>
          <w:szCs w:val="24"/>
        </w:rPr>
        <w:t xml:space="preserve">en geç 30 gün önce gerçekleştirilmesi gerekir.  </w:t>
      </w:r>
    </w:p>
    <w:p w:rsidR="00696B8D" w:rsidRPr="00F13AEF" w:rsidRDefault="00696B8D" w:rsidP="00696B8D">
      <w:pPr>
        <w:spacing w:before="120"/>
        <w:jc w:val="both"/>
        <w:rPr>
          <w:color w:val="auto"/>
          <w:sz w:val="24"/>
          <w:szCs w:val="24"/>
        </w:rPr>
      </w:pPr>
      <w:r w:rsidRPr="00F13AEF">
        <w:rPr>
          <w:color w:val="auto"/>
          <w:sz w:val="24"/>
          <w:szCs w:val="24"/>
        </w:rPr>
        <w:t xml:space="preserve">Bu sözleşme ile öngörülen toplam maddi destek miktarı ve buna ait ödeme planında, </w:t>
      </w:r>
      <w:r w:rsidR="003075FD" w:rsidRPr="003075FD">
        <w:rPr>
          <w:color w:val="auto"/>
          <w:sz w:val="24"/>
          <w:szCs w:val="24"/>
        </w:rPr>
        <w:t>Proje Yönetim Ofisi</w:t>
      </w:r>
      <w:r w:rsidR="003075FD">
        <w:rPr>
          <w:color w:val="auto"/>
          <w:sz w:val="24"/>
          <w:szCs w:val="24"/>
        </w:rPr>
        <w:t>’ne</w:t>
      </w:r>
      <w:r w:rsidRPr="00F13AEF">
        <w:rPr>
          <w:color w:val="auto"/>
          <w:sz w:val="24"/>
          <w:szCs w:val="24"/>
        </w:rPr>
        <w:t xml:space="preserve"> tahsis edilen bütçe imkânları ile nakit akışında meydana gelebilecek </w:t>
      </w:r>
      <w:r w:rsidRPr="00F13AEF">
        <w:rPr>
          <w:color w:val="auto"/>
          <w:sz w:val="24"/>
          <w:szCs w:val="24"/>
        </w:rPr>
        <w:lastRenderedPageBreak/>
        <w:t>kısıntıların sebep olacağı aksamalar mücbir sebep olarak kabul edilir ve bundan ötürü taraflar sorumlu tutulamaz.</w:t>
      </w:r>
    </w:p>
    <w:p w:rsidR="00696B8D" w:rsidRPr="00F13AEF" w:rsidRDefault="00696B8D" w:rsidP="00696B8D">
      <w:pPr>
        <w:spacing w:before="120"/>
        <w:jc w:val="both"/>
        <w:rPr>
          <w:b/>
          <w:bCs/>
          <w:color w:val="auto"/>
          <w:sz w:val="24"/>
          <w:szCs w:val="24"/>
        </w:rPr>
      </w:pPr>
      <w:r w:rsidRPr="00F13AEF">
        <w:rPr>
          <w:b/>
          <w:bCs/>
          <w:color w:val="auto"/>
          <w:sz w:val="24"/>
          <w:szCs w:val="24"/>
        </w:rPr>
        <w:t>PROJE Y</w:t>
      </w:r>
      <w:r w:rsidR="00D4307D">
        <w:rPr>
          <w:b/>
          <w:bCs/>
          <w:color w:val="auto"/>
          <w:sz w:val="24"/>
          <w:szCs w:val="24"/>
        </w:rPr>
        <w:t>ÜRÜTÜCÜSÜNÜN</w:t>
      </w:r>
      <w:r w:rsidRPr="00F13AEF">
        <w:rPr>
          <w:b/>
          <w:bCs/>
          <w:color w:val="auto"/>
          <w:sz w:val="24"/>
          <w:szCs w:val="24"/>
        </w:rPr>
        <w:t xml:space="preserve"> YÜKÜMLÜLÜĞÜ</w:t>
      </w:r>
    </w:p>
    <w:p w:rsidR="00696B8D" w:rsidRPr="00F13AEF" w:rsidRDefault="00D4307D" w:rsidP="00696B8D">
      <w:pPr>
        <w:pStyle w:val="GvdeMetni"/>
        <w:spacing w:before="120"/>
        <w:jc w:val="both"/>
        <w:rPr>
          <w:rFonts w:ascii="Times New Roman" w:hAnsi="Times New Roman"/>
          <w:b w:val="0"/>
          <w:sz w:val="24"/>
        </w:rPr>
      </w:pPr>
      <w:proofErr w:type="spellStart"/>
      <w:r w:rsidRPr="0068460A">
        <w:rPr>
          <w:rFonts w:ascii="Times New Roman" w:hAnsi="Times New Roman"/>
          <w:bCs/>
          <w:sz w:val="24"/>
        </w:rPr>
        <w:t>Madde</w:t>
      </w:r>
      <w:proofErr w:type="spellEnd"/>
      <w:r w:rsidRPr="0068460A">
        <w:rPr>
          <w:rFonts w:ascii="Times New Roman" w:hAnsi="Times New Roman"/>
          <w:bCs/>
          <w:sz w:val="24"/>
        </w:rPr>
        <w:t xml:space="preserve"> 6-</w:t>
      </w:r>
      <w:r w:rsidRPr="00F13AEF">
        <w:rPr>
          <w:rFonts w:ascii="Times New Roman" w:hAnsi="Times New Roman"/>
          <w:b w:val="0"/>
          <w:bCs/>
          <w:sz w:val="24"/>
        </w:rPr>
        <w:t xml:space="preserve"> </w:t>
      </w:r>
      <w:proofErr w:type="spellStart"/>
      <w:r w:rsidR="00696B8D" w:rsidRPr="00F13AEF">
        <w:rPr>
          <w:rFonts w:ascii="Times New Roman" w:hAnsi="Times New Roman"/>
          <w:b w:val="0"/>
          <w:sz w:val="24"/>
        </w:rPr>
        <w:t>Projenin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bilimsel</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etik</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kurallara</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uygun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olarak</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bu</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sözleşme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ekin</w:t>
      </w:r>
      <w:r w:rsidR="0068460A">
        <w:rPr>
          <w:rFonts w:ascii="Times New Roman" w:hAnsi="Times New Roman"/>
          <w:b w:val="0"/>
          <w:sz w:val="24"/>
        </w:rPr>
        <w:t>de</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belirtilen</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program</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dâhilinde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öngörülen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süre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amaç</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kapsam</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ve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diğer</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hususlara</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uygun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biçimde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yürütülmesi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geliştirilmesi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ve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sonuçl</w:t>
      </w:r>
      <w:r>
        <w:rPr>
          <w:rFonts w:ascii="Times New Roman" w:hAnsi="Times New Roman"/>
          <w:b w:val="0"/>
          <w:sz w:val="24"/>
        </w:rPr>
        <w:t>andırılmasından</w:t>
      </w:r>
      <w:proofErr w:type="spellEnd"/>
      <w:r>
        <w:rPr>
          <w:rFonts w:ascii="Times New Roman" w:hAnsi="Times New Roman"/>
          <w:b w:val="0"/>
          <w:sz w:val="24"/>
        </w:rPr>
        <w:t xml:space="preserve"> </w:t>
      </w:r>
      <w:proofErr w:type="spellStart"/>
      <w:r w:rsidR="0068460A">
        <w:rPr>
          <w:rFonts w:ascii="Times New Roman" w:hAnsi="Times New Roman"/>
          <w:b w:val="0"/>
          <w:sz w:val="24"/>
        </w:rPr>
        <w:t>proje</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yürütücüsü</w:t>
      </w:r>
      <w:proofErr w:type="spellEnd"/>
      <w:r w:rsidR="0068460A" w:rsidRPr="00F13AEF">
        <w:rPr>
          <w:rFonts w:ascii="Times New Roman" w:hAnsi="Times New Roman"/>
          <w:b w:val="0"/>
          <w:sz w:val="24"/>
        </w:rPr>
        <w:t xml:space="preserve"> </w:t>
      </w:r>
      <w:proofErr w:type="spellStart"/>
      <w:r w:rsidR="00696B8D" w:rsidRPr="00F13AEF">
        <w:rPr>
          <w:rFonts w:ascii="Times New Roman" w:hAnsi="Times New Roman"/>
          <w:b w:val="0"/>
          <w:sz w:val="24"/>
        </w:rPr>
        <w:t>sorumludur</w:t>
      </w:r>
      <w:proofErr w:type="spellEnd"/>
      <w:r w:rsidR="00696B8D" w:rsidRPr="00F13AEF">
        <w:rPr>
          <w:rFonts w:ascii="Times New Roman" w:hAnsi="Times New Roman"/>
          <w:b w:val="0"/>
          <w:sz w:val="24"/>
        </w:rPr>
        <w:t>.</w:t>
      </w:r>
    </w:p>
    <w:p w:rsidR="00696B8D" w:rsidRPr="00F13AEF" w:rsidRDefault="00696B8D" w:rsidP="00696B8D">
      <w:pPr>
        <w:pStyle w:val="GvdeMetni"/>
        <w:spacing w:before="120"/>
        <w:jc w:val="both"/>
        <w:rPr>
          <w:rFonts w:ascii="Times New Roman" w:hAnsi="Times New Roman"/>
          <w:b w:val="0"/>
          <w:sz w:val="24"/>
        </w:rPr>
      </w:pPr>
      <w:proofErr w:type="spellStart"/>
      <w:r w:rsidRPr="00F13AEF">
        <w:rPr>
          <w:rFonts w:ascii="Times New Roman" w:hAnsi="Times New Roman"/>
          <w:b w:val="0"/>
          <w:sz w:val="24"/>
        </w:rPr>
        <w:t>Desteklenmesi</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kabu</w:t>
      </w:r>
      <w:r w:rsidR="0068460A">
        <w:rPr>
          <w:rFonts w:ascii="Times New Roman" w:hAnsi="Times New Roman"/>
          <w:b w:val="0"/>
          <w:sz w:val="24"/>
        </w:rPr>
        <w:t>l</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edilmiş</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projede</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yer</w:t>
      </w:r>
      <w:proofErr w:type="spellEnd"/>
      <w:r w:rsidR="0068460A">
        <w:rPr>
          <w:rFonts w:ascii="Times New Roman" w:hAnsi="Times New Roman"/>
          <w:b w:val="0"/>
          <w:sz w:val="24"/>
        </w:rPr>
        <w:t xml:space="preserve"> </w:t>
      </w:r>
      <w:proofErr w:type="spellStart"/>
      <w:r w:rsidR="0068460A">
        <w:rPr>
          <w:rFonts w:ascii="Times New Roman" w:hAnsi="Times New Roman"/>
          <w:b w:val="0"/>
          <w:sz w:val="24"/>
        </w:rPr>
        <w:t>alan</w:t>
      </w:r>
      <w:proofErr w:type="spellEnd"/>
      <w:r w:rsidRPr="00F13AEF">
        <w:rPr>
          <w:rFonts w:ascii="Times New Roman" w:hAnsi="Times New Roman"/>
          <w:b w:val="0"/>
          <w:sz w:val="24"/>
        </w:rPr>
        <w:t xml:space="preserve"> </w:t>
      </w:r>
      <w:proofErr w:type="spellStart"/>
      <w:r w:rsidR="00D4307D">
        <w:rPr>
          <w:rFonts w:ascii="Times New Roman" w:hAnsi="Times New Roman"/>
          <w:b w:val="0"/>
          <w:sz w:val="24"/>
        </w:rPr>
        <w:t>proje</w:t>
      </w:r>
      <w:proofErr w:type="spellEnd"/>
      <w:r w:rsidR="00D4307D">
        <w:rPr>
          <w:rFonts w:ascii="Times New Roman" w:hAnsi="Times New Roman"/>
          <w:b w:val="0"/>
          <w:sz w:val="24"/>
        </w:rPr>
        <w:t xml:space="preserve"> </w:t>
      </w:r>
      <w:proofErr w:type="spellStart"/>
      <w:r w:rsidR="00D4307D">
        <w:rPr>
          <w:rFonts w:ascii="Times New Roman" w:hAnsi="Times New Roman"/>
          <w:b w:val="0"/>
          <w:sz w:val="24"/>
        </w:rPr>
        <w:t>ekibi</w:t>
      </w:r>
      <w:proofErr w:type="spellEnd"/>
      <w:r w:rsidR="00D4307D">
        <w:rPr>
          <w:rFonts w:ascii="Times New Roman" w:hAnsi="Times New Roman"/>
          <w:b w:val="0"/>
          <w:sz w:val="24"/>
        </w:rPr>
        <w:t>,</w:t>
      </w:r>
      <w:r w:rsidR="0068460A">
        <w:rPr>
          <w:rFonts w:ascii="Times New Roman" w:hAnsi="Times New Roman"/>
          <w:b w:val="0"/>
          <w:sz w:val="24"/>
        </w:rPr>
        <w:t xml:space="preserve"> </w:t>
      </w:r>
      <w:proofErr w:type="spellStart"/>
      <w:r w:rsidRPr="00F13AEF">
        <w:rPr>
          <w:rFonts w:ascii="Times New Roman" w:hAnsi="Times New Roman"/>
          <w:b w:val="0"/>
          <w:sz w:val="24"/>
        </w:rPr>
        <w:t>amaç</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kapsam</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süre</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program</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ve</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bütçesinde</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Komisyon’un</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yazılı</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izni</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alınmadan</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hiçbir</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değişiklik</w:t>
      </w:r>
      <w:proofErr w:type="spellEnd"/>
      <w:r w:rsidRPr="00F13AEF">
        <w:rPr>
          <w:rFonts w:ascii="Times New Roman" w:hAnsi="Times New Roman"/>
          <w:b w:val="0"/>
          <w:sz w:val="24"/>
        </w:rPr>
        <w:t xml:space="preserve"> </w:t>
      </w:r>
      <w:proofErr w:type="spellStart"/>
      <w:r w:rsidRPr="00F13AEF">
        <w:rPr>
          <w:rFonts w:ascii="Times New Roman" w:hAnsi="Times New Roman"/>
          <w:b w:val="0"/>
          <w:sz w:val="24"/>
        </w:rPr>
        <w:t>yapılamaz</w:t>
      </w:r>
      <w:proofErr w:type="spellEnd"/>
      <w:r w:rsidRPr="00F13AEF">
        <w:rPr>
          <w:rFonts w:ascii="Times New Roman" w:hAnsi="Times New Roman"/>
          <w:b w:val="0"/>
          <w:sz w:val="24"/>
        </w:rPr>
        <w:t>.</w:t>
      </w:r>
    </w:p>
    <w:p w:rsidR="00696B8D" w:rsidRPr="00F13AEF" w:rsidRDefault="0068460A" w:rsidP="00696B8D">
      <w:pPr>
        <w:pStyle w:val="GvdeMetni"/>
        <w:spacing w:before="120"/>
        <w:jc w:val="both"/>
        <w:rPr>
          <w:rFonts w:ascii="Times New Roman" w:hAnsi="Times New Roman"/>
          <w:b w:val="0"/>
          <w:sz w:val="24"/>
        </w:rPr>
      </w:pPr>
      <w:proofErr w:type="spellStart"/>
      <w:r>
        <w:rPr>
          <w:rFonts w:ascii="Times New Roman" w:hAnsi="Times New Roman"/>
          <w:b w:val="0"/>
          <w:sz w:val="24"/>
        </w:rPr>
        <w:t>Projenin</w:t>
      </w:r>
      <w:proofErr w:type="spellEnd"/>
      <w:r>
        <w:rPr>
          <w:rFonts w:ascii="Times New Roman" w:hAnsi="Times New Roman"/>
          <w:b w:val="0"/>
          <w:sz w:val="24"/>
        </w:rPr>
        <w:t xml:space="preserve"> </w:t>
      </w:r>
      <w:proofErr w:type="spellStart"/>
      <w:r>
        <w:rPr>
          <w:rFonts w:ascii="Times New Roman" w:hAnsi="Times New Roman"/>
          <w:b w:val="0"/>
          <w:sz w:val="24"/>
        </w:rPr>
        <w:t>y</w:t>
      </w:r>
      <w:r w:rsidR="00D4307D">
        <w:rPr>
          <w:rFonts w:ascii="Times New Roman" w:hAnsi="Times New Roman"/>
          <w:b w:val="0"/>
          <w:sz w:val="24"/>
        </w:rPr>
        <w:t>ürütücüsü</w:t>
      </w:r>
      <w:proofErr w:type="spellEnd"/>
      <w:r w:rsidR="00696B8D" w:rsidRPr="00F13AEF">
        <w:rPr>
          <w:rFonts w:ascii="Times New Roman" w:hAnsi="Times New Roman"/>
          <w:b w:val="0"/>
          <w:sz w:val="24"/>
        </w:rPr>
        <w:t xml:space="preserve">, </w:t>
      </w:r>
      <w:proofErr w:type="spellStart"/>
      <w:r w:rsidR="00BF4D8E">
        <w:rPr>
          <w:rFonts w:ascii="Times New Roman" w:hAnsi="Times New Roman"/>
          <w:b w:val="0"/>
          <w:sz w:val="24"/>
        </w:rPr>
        <w:t>Proje</w:t>
      </w:r>
      <w:proofErr w:type="spellEnd"/>
      <w:r w:rsidR="00BF4D8E">
        <w:rPr>
          <w:rFonts w:ascii="Times New Roman" w:hAnsi="Times New Roman"/>
          <w:b w:val="0"/>
          <w:sz w:val="24"/>
        </w:rPr>
        <w:t xml:space="preserve"> </w:t>
      </w:r>
      <w:proofErr w:type="spellStart"/>
      <w:r w:rsidR="00BF4D8E">
        <w:rPr>
          <w:rFonts w:ascii="Times New Roman" w:hAnsi="Times New Roman"/>
          <w:b w:val="0"/>
          <w:sz w:val="24"/>
        </w:rPr>
        <w:t>Yönetim</w:t>
      </w:r>
      <w:proofErr w:type="spellEnd"/>
      <w:r w:rsidR="00BF4D8E">
        <w:rPr>
          <w:rFonts w:ascii="Times New Roman" w:hAnsi="Times New Roman"/>
          <w:b w:val="0"/>
          <w:sz w:val="24"/>
        </w:rPr>
        <w:t xml:space="preserve"> </w:t>
      </w:r>
      <w:proofErr w:type="spellStart"/>
      <w:r w:rsidR="00BF4D8E">
        <w:rPr>
          <w:rFonts w:ascii="Times New Roman" w:hAnsi="Times New Roman"/>
          <w:b w:val="0"/>
          <w:sz w:val="24"/>
        </w:rPr>
        <w:t>Ofisi‘ne</w:t>
      </w:r>
      <w:proofErr w:type="spellEnd"/>
      <w:r w:rsidR="00696B8D" w:rsidRPr="00F13AEF">
        <w:rPr>
          <w:rFonts w:ascii="Times New Roman" w:hAnsi="Times New Roman"/>
          <w:b w:val="0"/>
          <w:sz w:val="24"/>
        </w:rPr>
        <w:t xml:space="preserve"> </w:t>
      </w:r>
      <w:proofErr w:type="spellStart"/>
      <w:r w:rsidR="001855C8">
        <w:rPr>
          <w:rFonts w:ascii="Times New Roman" w:hAnsi="Times New Roman"/>
          <w:b w:val="0"/>
          <w:sz w:val="24"/>
        </w:rPr>
        <w:t>proje</w:t>
      </w:r>
      <w:proofErr w:type="spellEnd"/>
      <w:r w:rsidR="001855C8">
        <w:rPr>
          <w:rFonts w:ascii="Times New Roman" w:hAnsi="Times New Roman"/>
          <w:b w:val="0"/>
          <w:sz w:val="24"/>
        </w:rPr>
        <w:t xml:space="preserve"> </w:t>
      </w:r>
      <w:proofErr w:type="spellStart"/>
      <w:r w:rsidR="001855C8">
        <w:rPr>
          <w:rFonts w:ascii="Times New Roman" w:hAnsi="Times New Roman"/>
          <w:b w:val="0"/>
          <w:sz w:val="24"/>
        </w:rPr>
        <w:t>başlangıç</w:t>
      </w:r>
      <w:proofErr w:type="spellEnd"/>
      <w:r w:rsidR="001855C8">
        <w:rPr>
          <w:rFonts w:ascii="Times New Roman" w:hAnsi="Times New Roman"/>
          <w:b w:val="0"/>
          <w:sz w:val="24"/>
        </w:rPr>
        <w:t xml:space="preserve"> </w:t>
      </w:r>
      <w:proofErr w:type="spellStart"/>
      <w:r w:rsidR="001855C8">
        <w:rPr>
          <w:rFonts w:ascii="Times New Roman" w:hAnsi="Times New Roman"/>
          <w:b w:val="0"/>
          <w:sz w:val="24"/>
        </w:rPr>
        <w:t>tarihinden</w:t>
      </w:r>
      <w:proofErr w:type="spellEnd"/>
      <w:r w:rsidR="001855C8">
        <w:rPr>
          <w:rFonts w:ascii="Times New Roman" w:hAnsi="Times New Roman"/>
          <w:b w:val="0"/>
          <w:sz w:val="24"/>
        </w:rPr>
        <w:t xml:space="preserve"> </w:t>
      </w:r>
      <w:proofErr w:type="spellStart"/>
      <w:r w:rsidR="001855C8">
        <w:rPr>
          <w:rFonts w:ascii="Times New Roman" w:hAnsi="Times New Roman"/>
          <w:b w:val="0"/>
          <w:sz w:val="24"/>
        </w:rPr>
        <w:t>itibaren</w:t>
      </w:r>
      <w:proofErr w:type="spellEnd"/>
      <w:r w:rsidR="001855C8">
        <w:rPr>
          <w:rFonts w:ascii="Times New Roman" w:hAnsi="Times New Roman"/>
          <w:b w:val="0"/>
          <w:sz w:val="24"/>
        </w:rPr>
        <w:t xml:space="preserve"> her 6 </w:t>
      </w:r>
      <w:proofErr w:type="spellStart"/>
      <w:r w:rsidR="001855C8">
        <w:rPr>
          <w:rFonts w:ascii="Times New Roman" w:hAnsi="Times New Roman"/>
          <w:b w:val="0"/>
          <w:sz w:val="24"/>
        </w:rPr>
        <w:t>ayda</w:t>
      </w:r>
      <w:proofErr w:type="spellEnd"/>
      <w:r w:rsidR="001855C8">
        <w:rPr>
          <w:rFonts w:ascii="Times New Roman" w:hAnsi="Times New Roman"/>
          <w:b w:val="0"/>
          <w:sz w:val="24"/>
        </w:rPr>
        <w:t xml:space="preserve"> </w:t>
      </w:r>
      <w:proofErr w:type="spellStart"/>
      <w:proofErr w:type="gramStart"/>
      <w:r w:rsidR="001855C8">
        <w:rPr>
          <w:rFonts w:ascii="Times New Roman" w:hAnsi="Times New Roman"/>
          <w:b w:val="0"/>
          <w:sz w:val="24"/>
        </w:rPr>
        <w:t>bir</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geçmiş</w:t>
      </w:r>
      <w:proofErr w:type="spellEnd"/>
      <w:proofErr w:type="gram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dönemdeki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çalışmalarla</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ilgili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bilgilerin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yer</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aldığı</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ara</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raporları</w:t>
      </w:r>
      <w:proofErr w:type="spellEnd"/>
      <w:r w:rsidR="00696B8D" w:rsidRPr="00F13AEF">
        <w:rPr>
          <w:rFonts w:ascii="Times New Roman" w:hAnsi="Times New Roman"/>
          <w:b w:val="0"/>
          <w:sz w:val="24"/>
        </w:rPr>
        <w:t xml:space="preserve"> </w:t>
      </w:r>
      <w:proofErr w:type="spellStart"/>
      <w:r w:rsidR="00B6704B" w:rsidRPr="00F13AEF">
        <w:rPr>
          <w:rFonts w:ascii="Times New Roman" w:hAnsi="Times New Roman"/>
          <w:b w:val="0"/>
          <w:sz w:val="24"/>
        </w:rPr>
        <w:t>ve</w:t>
      </w:r>
      <w:proofErr w:type="spellEnd"/>
      <w:r w:rsidR="00B6704B" w:rsidRPr="00F13AEF">
        <w:rPr>
          <w:rFonts w:ascii="Times New Roman" w:hAnsi="Times New Roman"/>
          <w:b w:val="0"/>
          <w:sz w:val="24"/>
        </w:rPr>
        <w:t xml:space="preserve"> </w:t>
      </w:r>
      <w:proofErr w:type="spellStart"/>
      <w:r w:rsidR="00B6704B" w:rsidRPr="00F13AEF">
        <w:rPr>
          <w:rFonts w:ascii="Times New Roman" w:hAnsi="Times New Roman"/>
          <w:b w:val="0"/>
          <w:sz w:val="24"/>
        </w:rPr>
        <w:t>proje</w:t>
      </w:r>
      <w:proofErr w:type="spellEnd"/>
      <w:r w:rsidR="00B6704B" w:rsidRPr="00F13AEF">
        <w:rPr>
          <w:rFonts w:ascii="Times New Roman" w:hAnsi="Times New Roman"/>
          <w:b w:val="0"/>
          <w:sz w:val="24"/>
        </w:rPr>
        <w:t xml:space="preserve"> </w:t>
      </w:r>
      <w:proofErr w:type="spellStart"/>
      <w:r w:rsidR="00B6704B" w:rsidRPr="00F13AEF">
        <w:rPr>
          <w:rFonts w:ascii="Times New Roman" w:hAnsi="Times New Roman"/>
          <w:b w:val="0"/>
          <w:sz w:val="24"/>
        </w:rPr>
        <w:t>bitimini</w:t>
      </w:r>
      <w:proofErr w:type="spellEnd"/>
      <w:r w:rsidR="00B6704B" w:rsidRPr="00F13AEF">
        <w:rPr>
          <w:rFonts w:ascii="Times New Roman" w:hAnsi="Times New Roman"/>
          <w:b w:val="0"/>
          <w:sz w:val="24"/>
        </w:rPr>
        <w:t xml:space="preserve"> </w:t>
      </w:r>
      <w:proofErr w:type="spellStart"/>
      <w:r w:rsidR="00B6704B" w:rsidRPr="00F13AEF">
        <w:rPr>
          <w:rFonts w:ascii="Times New Roman" w:hAnsi="Times New Roman"/>
          <w:b w:val="0"/>
          <w:sz w:val="24"/>
        </w:rPr>
        <w:t>takip</w:t>
      </w:r>
      <w:proofErr w:type="spellEnd"/>
      <w:r w:rsidR="00B6704B" w:rsidRPr="00F13AEF">
        <w:rPr>
          <w:rFonts w:ascii="Times New Roman" w:hAnsi="Times New Roman"/>
          <w:b w:val="0"/>
          <w:sz w:val="24"/>
        </w:rPr>
        <w:t xml:space="preserve"> </w:t>
      </w:r>
      <w:proofErr w:type="spellStart"/>
      <w:r w:rsidR="00B6704B" w:rsidRPr="00F13AEF">
        <w:rPr>
          <w:rFonts w:ascii="Times New Roman" w:hAnsi="Times New Roman"/>
          <w:b w:val="0"/>
          <w:sz w:val="24"/>
        </w:rPr>
        <w:t>eden</w:t>
      </w:r>
      <w:proofErr w:type="spellEnd"/>
      <w:r w:rsidR="00B6704B" w:rsidRPr="00F13AEF">
        <w:rPr>
          <w:rFonts w:ascii="Times New Roman" w:hAnsi="Times New Roman"/>
          <w:b w:val="0"/>
          <w:sz w:val="24"/>
        </w:rPr>
        <w:t xml:space="preserve">  </w:t>
      </w:r>
      <w:proofErr w:type="spellStart"/>
      <w:r w:rsidR="00B6704B" w:rsidRPr="00F13AEF">
        <w:rPr>
          <w:rFonts w:ascii="Times New Roman" w:hAnsi="Times New Roman"/>
          <w:b w:val="0"/>
          <w:sz w:val="24"/>
        </w:rPr>
        <w:t>üç</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ay</w:t>
      </w:r>
      <w:proofErr w:type="spellEnd"/>
      <w:r w:rsidR="00696B8D" w:rsidRPr="00F13AEF">
        <w:rPr>
          <w:rFonts w:ascii="Times New Roman" w:hAnsi="Times New Roman"/>
          <w:b w:val="0"/>
          <w:sz w:val="24"/>
        </w:rPr>
        <w:t xml:space="preserve"> </w:t>
      </w:r>
      <w:proofErr w:type="spellStart"/>
      <w:r w:rsidR="001855C8">
        <w:rPr>
          <w:rFonts w:ascii="Times New Roman" w:hAnsi="Times New Roman"/>
          <w:b w:val="0"/>
          <w:sz w:val="24"/>
        </w:rPr>
        <w:t>içinde</w:t>
      </w:r>
      <w:proofErr w:type="spellEnd"/>
      <w:r w:rsidR="001855C8">
        <w:rPr>
          <w:rFonts w:ascii="Times New Roman" w:hAnsi="Times New Roman"/>
          <w:b w:val="0"/>
          <w:sz w:val="24"/>
        </w:rPr>
        <w:t xml:space="preserve"> de </w:t>
      </w:r>
      <w:proofErr w:type="spellStart"/>
      <w:r w:rsidR="001855C8">
        <w:rPr>
          <w:rFonts w:ascii="Times New Roman" w:hAnsi="Times New Roman"/>
          <w:b w:val="0"/>
          <w:sz w:val="24"/>
        </w:rPr>
        <w:t>sonuç</w:t>
      </w:r>
      <w:proofErr w:type="spellEnd"/>
      <w:r w:rsidR="001855C8">
        <w:rPr>
          <w:rFonts w:ascii="Times New Roman" w:hAnsi="Times New Roman"/>
          <w:b w:val="0"/>
          <w:sz w:val="24"/>
        </w:rPr>
        <w:t xml:space="preserve"> </w:t>
      </w:r>
      <w:proofErr w:type="spellStart"/>
      <w:r w:rsidR="001855C8">
        <w:rPr>
          <w:rFonts w:ascii="Times New Roman" w:hAnsi="Times New Roman"/>
          <w:b w:val="0"/>
          <w:sz w:val="24"/>
        </w:rPr>
        <w:t>raporunu</w:t>
      </w:r>
      <w:proofErr w:type="spellEnd"/>
      <w:r w:rsidR="001855C8">
        <w:rPr>
          <w:rFonts w:ascii="Times New Roman" w:hAnsi="Times New Roman"/>
          <w:b w:val="0"/>
          <w:sz w:val="24"/>
        </w:rPr>
        <w:t xml:space="preserve"> </w:t>
      </w:r>
      <w:proofErr w:type="spellStart"/>
      <w:r w:rsidR="001855C8">
        <w:rPr>
          <w:rFonts w:ascii="Times New Roman" w:hAnsi="Times New Roman"/>
          <w:b w:val="0"/>
          <w:sz w:val="24"/>
        </w:rPr>
        <w:t>sunmakla</w:t>
      </w:r>
      <w:proofErr w:type="spellEnd"/>
      <w:r w:rsidR="001855C8">
        <w:rPr>
          <w:rFonts w:ascii="Times New Roman" w:hAnsi="Times New Roman"/>
          <w:b w:val="0"/>
          <w:sz w:val="24"/>
        </w:rPr>
        <w:t xml:space="preserve"> </w:t>
      </w:r>
      <w:proofErr w:type="spellStart"/>
      <w:r w:rsidR="001855C8">
        <w:rPr>
          <w:rFonts w:ascii="Times New Roman" w:hAnsi="Times New Roman"/>
          <w:b w:val="0"/>
          <w:sz w:val="24"/>
        </w:rPr>
        <w:t>yükümlüdür</w:t>
      </w:r>
      <w:proofErr w:type="spellEnd"/>
      <w:r>
        <w:rPr>
          <w:rFonts w:ascii="Times New Roman" w:hAnsi="Times New Roman"/>
          <w:b w:val="0"/>
          <w:sz w:val="24"/>
        </w:rPr>
        <w:t>.</w:t>
      </w:r>
    </w:p>
    <w:p w:rsidR="00696B8D" w:rsidRPr="00F13AEF" w:rsidRDefault="0068460A" w:rsidP="00696B8D">
      <w:pPr>
        <w:pStyle w:val="GvdeMetni"/>
        <w:spacing w:before="120"/>
        <w:jc w:val="both"/>
        <w:rPr>
          <w:rFonts w:ascii="Times New Roman" w:hAnsi="Times New Roman"/>
          <w:b w:val="0"/>
          <w:sz w:val="24"/>
        </w:rPr>
      </w:pPr>
      <w:proofErr w:type="spellStart"/>
      <w:r>
        <w:rPr>
          <w:rFonts w:ascii="Times New Roman" w:hAnsi="Times New Roman"/>
          <w:b w:val="0"/>
          <w:sz w:val="24"/>
        </w:rPr>
        <w:t>Proje</w:t>
      </w:r>
      <w:proofErr w:type="spellEnd"/>
      <w:r>
        <w:rPr>
          <w:rFonts w:ascii="Times New Roman" w:hAnsi="Times New Roman"/>
          <w:b w:val="0"/>
          <w:sz w:val="24"/>
        </w:rPr>
        <w:t xml:space="preserve"> </w:t>
      </w:r>
      <w:proofErr w:type="spellStart"/>
      <w:r>
        <w:rPr>
          <w:rFonts w:ascii="Times New Roman" w:hAnsi="Times New Roman"/>
          <w:b w:val="0"/>
          <w:sz w:val="24"/>
        </w:rPr>
        <w:t>y</w:t>
      </w:r>
      <w:r w:rsidR="00D4307D">
        <w:rPr>
          <w:rFonts w:ascii="Times New Roman" w:hAnsi="Times New Roman"/>
          <w:b w:val="0"/>
          <w:sz w:val="24"/>
        </w:rPr>
        <w:t>ürütücüsünün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proje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bitiminden</w:t>
      </w:r>
      <w:proofErr w:type="spellEnd"/>
      <w:r w:rsidR="00696B8D" w:rsidRPr="00F13AEF">
        <w:rPr>
          <w:rFonts w:ascii="Times New Roman" w:hAnsi="Times New Roman"/>
          <w:b w:val="0"/>
          <w:sz w:val="24"/>
        </w:rPr>
        <w:t xml:space="preserve"> </w:t>
      </w:r>
      <w:proofErr w:type="spellStart"/>
      <w:r w:rsidR="00997735">
        <w:rPr>
          <w:rFonts w:ascii="Times New Roman" w:hAnsi="Times New Roman"/>
          <w:b w:val="0"/>
          <w:sz w:val="24"/>
        </w:rPr>
        <w:t>itibaren</w:t>
      </w:r>
      <w:proofErr w:type="spellEnd"/>
      <w:r w:rsidR="00997735">
        <w:rPr>
          <w:rFonts w:ascii="Times New Roman" w:hAnsi="Times New Roman"/>
          <w:b w:val="0"/>
          <w:sz w:val="24"/>
        </w:rPr>
        <w:t xml:space="preserve"> 2</w:t>
      </w:r>
      <w:r w:rsidR="00696B8D" w:rsidRPr="00997735">
        <w:rPr>
          <w:rFonts w:ascii="Times New Roman" w:hAnsi="Times New Roman"/>
          <w:b w:val="0"/>
          <w:sz w:val="24"/>
        </w:rPr>
        <w:t xml:space="preserve"> </w:t>
      </w:r>
      <w:proofErr w:type="spellStart"/>
      <w:r w:rsidR="00696B8D" w:rsidRPr="00997735">
        <w:rPr>
          <w:rFonts w:ascii="Times New Roman" w:hAnsi="Times New Roman"/>
          <w:b w:val="0"/>
          <w:sz w:val="24"/>
        </w:rPr>
        <w:t>yıl</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içerisinde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alan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endekslerince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taranan</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hakemli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dergilerde</w:t>
      </w:r>
      <w:proofErr w:type="spellEnd"/>
      <w:r w:rsidR="00696B8D" w:rsidRPr="00F13AEF">
        <w:rPr>
          <w:rFonts w:ascii="Times New Roman" w:hAnsi="Times New Roman"/>
          <w:b w:val="0"/>
          <w:sz w:val="24"/>
        </w:rPr>
        <w:t xml:space="preserve"> </w:t>
      </w:r>
      <w:proofErr w:type="spellStart"/>
      <w:r w:rsidR="001855C8">
        <w:rPr>
          <w:rFonts w:ascii="Times New Roman" w:hAnsi="Times New Roman"/>
          <w:b w:val="0"/>
          <w:sz w:val="24"/>
        </w:rPr>
        <w:t>ulusal</w:t>
      </w:r>
      <w:proofErr w:type="spellEnd"/>
      <w:r w:rsidR="001855C8">
        <w:rPr>
          <w:rFonts w:ascii="Times New Roman" w:hAnsi="Times New Roman"/>
          <w:b w:val="0"/>
          <w:sz w:val="24"/>
        </w:rPr>
        <w:t>/</w:t>
      </w:r>
      <w:proofErr w:type="spellStart"/>
      <w:r w:rsidR="00696B8D" w:rsidRPr="00F13AEF">
        <w:rPr>
          <w:rFonts w:ascii="Times New Roman" w:hAnsi="Times New Roman"/>
          <w:b w:val="0"/>
          <w:sz w:val="24"/>
        </w:rPr>
        <w:t>uluslararası</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bir</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bilimsel</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makale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sergi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veya</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kitap</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içerisinde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bölüm</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niteliğinde</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yayına</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dönüştürmesi</w:t>
      </w:r>
      <w:proofErr w:type="spellEnd"/>
      <w:r w:rsidR="00696B8D" w:rsidRPr="00F13AEF">
        <w:rPr>
          <w:rFonts w:ascii="Times New Roman" w:hAnsi="Times New Roman"/>
          <w:b w:val="0"/>
          <w:sz w:val="24"/>
        </w:rPr>
        <w:t xml:space="preserve"> </w:t>
      </w:r>
      <w:proofErr w:type="spellStart"/>
      <w:r w:rsidR="00696B8D" w:rsidRPr="00F13AEF">
        <w:rPr>
          <w:rFonts w:ascii="Times New Roman" w:hAnsi="Times New Roman"/>
          <w:b w:val="0"/>
          <w:sz w:val="24"/>
        </w:rPr>
        <w:t>zorunludur</w:t>
      </w:r>
      <w:proofErr w:type="spellEnd"/>
      <w:r w:rsidR="00696B8D" w:rsidRPr="00F13AEF">
        <w:rPr>
          <w:rFonts w:ascii="Times New Roman" w:hAnsi="Times New Roman"/>
          <w:b w:val="0"/>
          <w:sz w:val="24"/>
        </w:rPr>
        <w:t>.</w:t>
      </w:r>
    </w:p>
    <w:p w:rsidR="00696B8D" w:rsidRPr="00F13AEF" w:rsidRDefault="00696B8D" w:rsidP="00696B8D">
      <w:pPr>
        <w:spacing w:before="120"/>
        <w:jc w:val="both"/>
        <w:rPr>
          <w:b/>
          <w:bCs/>
          <w:color w:val="auto"/>
          <w:sz w:val="24"/>
          <w:szCs w:val="24"/>
        </w:rPr>
      </w:pPr>
      <w:r w:rsidRPr="00F13AEF">
        <w:rPr>
          <w:b/>
          <w:bCs/>
          <w:color w:val="auto"/>
          <w:sz w:val="24"/>
          <w:szCs w:val="24"/>
        </w:rPr>
        <w:t>ARAÇ, GEREÇ VE DONANIM</w:t>
      </w:r>
    </w:p>
    <w:p w:rsidR="00696B8D" w:rsidRPr="00F13AEF" w:rsidRDefault="00D4307D" w:rsidP="00696B8D">
      <w:pPr>
        <w:spacing w:before="120"/>
        <w:jc w:val="both"/>
        <w:rPr>
          <w:color w:val="auto"/>
          <w:sz w:val="24"/>
          <w:szCs w:val="24"/>
        </w:rPr>
      </w:pPr>
      <w:r w:rsidRPr="00F13AEF">
        <w:rPr>
          <w:b/>
          <w:bCs/>
          <w:color w:val="auto"/>
          <w:sz w:val="24"/>
          <w:szCs w:val="24"/>
        </w:rPr>
        <w:t xml:space="preserve">Madde 7- </w:t>
      </w:r>
      <w:r w:rsidR="0068460A" w:rsidRPr="0068460A">
        <w:rPr>
          <w:bCs/>
          <w:color w:val="auto"/>
          <w:sz w:val="24"/>
          <w:szCs w:val="24"/>
        </w:rPr>
        <w:t>BAP projesi çerçevesinde alınan destekle edinilen tüm makine ve teçhizat, program, kitap ve sair malzemeler üniversite demirbaşına kaydedilerek, Kapadokya Üniversitesi’ndeki öğretim üyeliği devam ettikçe bunları kullanacak proje yürütücüsüne ya da belirleyeceği kişiye zimmetlenir. Ayrıca yürütücünün izni ile bu demirbaşlardan diğer araştırmacılar da faydalanabilir. Tüketime yönelik malzemeler ise doğrudan proje yürütücüsünün kullanımına tahsis edilir.</w:t>
      </w:r>
      <w:r w:rsidR="0068460A">
        <w:rPr>
          <w:b/>
          <w:bCs/>
          <w:color w:val="auto"/>
          <w:sz w:val="24"/>
          <w:szCs w:val="24"/>
        </w:rPr>
        <w:t xml:space="preserve"> </w:t>
      </w:r>
      <w:r w:rsidR="00696B8D" w:rsidRPr="00F13AEF">
        <w:rPr>
          <w:color w:val="auto"/>
          <w:sz w:val="24"/>
          <w:szCs w:val="24"/>
        </w:rPr>
        <w:t>Bu araç, gereç ve donanım proje süresin</w:t>
      </w:r>
      <w:r>
        <w:rPr>
          <w:color w:val="auto"/>
          <w:sz w:val="24"/>
          <w:szCs w:val="24"/>
        </w:rPr>
        <w:t xml:space="preserve">ce, </w:t>
      </w:r>
      <w:r w:rsidR="0068460A">
        <w:rPr>
          <w:color w:val="auto"/>
          <w:sz w:val="24"/>
          <w:szCs w:val="24"/>
        </w:rPr>
        <w:t>proje yürütücüsünün</w:t>
      </w:r>
      <w:r w:rsidR="0068460A" w:rsidRPr="00F13AEF">
        <w:rPr>
          <w:color w:val="auto"/>
          <w:sz w:val="24"/>
          <w:szCs w:val="24"/>
        </w:rPr>
        <w:t xml:space="preserve"> </w:t>
      </w:r>
      <w:r w:rsidR="00696B8D" w:rsidRPr="00F13AEF">
        <w:rPr>
          <w:color w:val="auto"/>
          <w:sz w:val="24"/>
          <w:szCs w:val="24"/>
        </w:rPr>
        <w:t>gözetimi ve sorumluluğu altındadır.</w:t>
      </w:r>
    </w:p>
    <w:p w:rsidR="00696B8D" w:rsidRPr="00F13AEF" w:rsidRDefault="00696B8D" w:rsidP="00696B8D">
      <w:pPr>
        <w:spacing w:before="120"/>
        <w:jc w:val="both"/>
        <w:rPr>
          <w:color w:val="auto"/>
          <w:sz w:val="24"/>
          <w:szCs w:val="24"/>
        </w:rPr>
      </w:pPr>
      <w:r w:rsidRPr="0068460A">
        <w:rPr>
          <w:color w:val="auto"/>
          <w:sz w:val="24"/>
          <w:szCs w:val="24"/>
        </w:rPr>
        <w:t>Alınacak araç-gereç ve teçhizatın cinsinde değişiklik yapılması, projede öngörülmeyen yeni teçhizat alınması, proje kapsamında alınan teçhizatın proje süresince çok zorunlu hallerde bakım ve onarımına yönelik giderler</w:t>
      </w:r>
      <w:r w:rsidR="0068460A" w:rsidRPr="0068460A">
        <w:rPr>
          <w:color w:val="auto"/>
          <w:sz w:val="24"/>
          <w:szCs w:val="24"/>
        </w:rPr>
        <w:t>in Fon’dan karşılanması, Proje y</w:t>
      </w:r>
      <w:r w:rsidR="00D4307D" w:rsidRPr="0068460A">
        <w:rPr>
          <w:color w:val="auto"/>
          <w:sz w:val="24"/>
          <w:szCs w:val="24"/>
        </w:rPr>
        <w:t>ürütücüsün</w:t>
      </w:r>
      <w:r w:rsidRPr="0068460A">
        <w:rPr>
          <w:color w:val="auto"/>
          <w:sz w:val="24"/>
          <w:szCs w:val="24"/>
        </w:rPr>
        <w:t xml:space="preserve"> gerekçeli başvurusu ile Komisyonca karara bağlanır.</w:t>
      </w:r>
    </w:p>
    <w:p w:rsidR="00696B8D" w:rsidRPr="00F13AEF" w:rsidRDefault="00963A93" w:rsidP="00696B8D">
      <w:pPr>
        <w:spacing w:before="120"/>
        <w:jc w:val="both"/>
        <w:rPr>
          <w:b/>
          <w:bCs/>
          <w:color w:val="auto"/>
          <w:sz w:val="24"/>
          <w:szCs w:val="24"/>
        </w:rPr>
      </w:pPr>
      <w:r w:rsidRPr="00F13AEF">
        <w:rPr>
          <w:b/>
          <w:bCs/>
          <w:color w:val="auto"/>
          <w:sz w:val="24"/>
          <w:szCs w:val="24"/>
        </w:rPr>
        <w:t>ARA RAPORLAR</w:t>
      </w:r>
    </w:p>
    <w:p w:rsidR="00696B8D" w:rsidRPr="00F13AEF" w:rsidRDefault="00D4307D" w:rsidP="00C93B77">
      <w:pPr>
        <w:spacing w:before="120"/>
        <w:jc w:val="both"/>
        <w:rPr>
          <w:color w:val="auto"/>
          <w:sz w:val="24"/>
          <w:szCs w:val="24"/>
        </w:rPr>
      </w:pPr>
      <w:r w:rsidRPr="00F13AEF">
        <w:rPr>
          <w:b/>
          <w:bCs/>
          <w:color w:val="auto"/>
          <w:sz w:val="24"/>
          <w:szCs w:val="24"/>
        </w:rPr>
        <w:t xml:space="preserve">Madde 8- </w:t>
      </w:r>
      <w:r w:rsidR="0068460A">
        <w:rPr>
          <w:color w:val="auto"/>
          <w:sz w:val="24"/>
          <w:szCs w:val="24"/>
        </w:rPr>
        <w:t>Proje y</w:t>
      </w:r>
      <w:r>
        <w:rPr>
          <w:color w:val="auto"/>
          <w:sz w:val="24"/>
          <w:szCs w:val="24"/>
        </w:rPr>
        <w:t>ürütücüsü</w:t>
      </w:r>
      <w:r w:rsidR="00696B8D" w:rsidRPr="00F13AEF">
        <w:rPr>
          <w:color w:val="auto"/>
          <w:sz w:val="24"/>
          <w:szCs w:val="24"/>
        </w:rPr>
        <w:t>, 6. maddede belirlenen tarihlerde, geçmi</w:t>
      </w:r>
      <w:r w:rsidR="00C93B77">
        <w:rPr>
          <w:color w:val="auto"/>
          <w:sz w:val="24"/>
          <w:szCs w:val="24"/>
        </w:rPr>
        <w:t xml:space="preserve">ş dönemdeki çalışmalarla ilgili </w:t>
      </w:r>
      <w:r w:rsidR="00696B8D" w:rsidRPr="00F13AEF">
        <w:rPr>
          <w:color w:val="auto"/>
          <w:sz w:val="24"/>
          <w:szCs w:val="24"/>
        </w:rPr>
        <w:t xml:space="preserve">bilgilerin yer aldığı ara raporlar sunar. </w:t>
      </w:r>
    </w:p>
    <w:p w:rsidR="00696B8D" w:rsidRPr="00F13AEF" w:rsidRDefault="00696B8D" w:rsidP="00C93B77">
      <w:pPr>
        <w:spacing w:before="120"/>
        <w:jc w:val="both"/>
        <w:rPr>
          <w:b/>
          <w:bCs/>
          <w:color w:val="auto"/>
          <w:sz w:val="24"/>
          <w:szCs w:val="24"/>
        </w:rPr>
      </w:pPr>
      <w:r w:rsidRPr="00F13AEF">
        <w:rPr>
          <w:color w:val="auto"/>
          <w:sz w:val="24"/>
          <w:szCs w:val="24"/>
        </w:rPr>
        <w:t xml:space="preserve">Ara raporlar Komisyon tarafından incelenir. Komisyon projenin işleyişi hakkında ilgili proje için daha önce olumlu görüş bildirmiş değerlendirme hakemleri arasından seçilen bir proje </w:t>
      </w:r>
      <w:r w:rsidR="0068460A">
        <w:rPr>
          <w:color w:val="auto"/>
          <w:sz w:val="24"/>
          <w:szCs w:val="24"/>
        </w:rPr>
        <w:t>hakeminden ara rapor d</w:t>
      </w:r>
      <w:r w:rsidR="00C93B77">
        <w:rPr>
          <w:color w:val="auto"/>
          <w:sz w:val="24"/>
          <w:szCs w:val="24"/>
        </w:rPr>
        <w:t>eğerlendirmesi</w:t>
      </w:r>
      <w:r w:rsidRPr="00F13AEF">
        <w:rPr>
          <w:color w:val="auto"/>
          <w:sz w:val="24"/>
          <w:szCs w:val="24"/>
        </w:rPr>
        <w:t xml:space="preserve"> ister.</w:t>
      </w:r>
    </w:p>
    <w:p w:rsidR="00696B8D" w:rsidRPr="00F13AEF" w:rsidRDefault="00696B8D" w:rsidP="00696B8D">
      <w:pPr>
        <w:spacing w:before="120"/>
        <w:jc w:val="both"/>
        <w:rPr>
          <w:color w:val="auto"/>
          <w:sz w:val="24"/>
          <w:szCs w:val="24"/>
        </w:rPr>
      </w:pPr>
      <w:r w:rsidRPr="00F13AEF">
        <w:rPr>
          <w:color w:val="auto"/>
          <w:sz w:val="24"/>
          <w:szCs w:val="24"/>
        </w:rPr>
        <w:t>Ara raporlar zamanında gönderilmediği ve kabul edilebilir bir gerekçe bi</w:t>
      </w:r>
      <w:r w:rsidR="0068460A">
        <w:rPr>
          <w:color w:val="auto"/>
          <w:sz w:val="24"/>
          <w:szCs w:val="24"/>
        </w:rPr>
        <w:t>ldirilmediği takdirde Komisyon k</w:t>
      </w:r>
      <w:r w:rsidRPr="00F13AEF">
        <w:rPr>
          <w:color w:val="auto"/>
          <w:sz w:val="24"/>
          <w:szCs w:val="24"/>
        </w:rPr>
        <w:t xml:space="preserve">ararı ile rapor gelene kadar proje durdurulur ve bu süre içinde </w:t>
      </w:r>
      <w:r w:rsidR="00BF4D8E" w:rsidRPr="00BF4D8E">
        <w:rPr>
          <w:color w:val="auto"/>
          <w:sz w:val="24"/>
          <w:szCs w:val="24"/>
        </w:rPr>
        <w:t xml:space="preserve">Proje Yönetim Ofisi </w:t>
      </w:r>
      <w:r w:rsidR="00BF4D8E">
        <w:rPr>
          <w:color w:val="auto"/>
          <w:sz w:val="24"/>
          <w:szCs w:val="24"/>
        </w:rPr>
        <w:t xml:space="preserve">tarafından </w:t>
      </w:r>
      <w:r w:rsidRPr="00F13AEF">
        <w:rPr>
          <w:color w:val="auto"/>
          <w:sz w:val="24"/>
          <w:szCs w:val="24"/>
        </w:rPr>
        <w:t>hiçbir ödeme yapılmaz.</w:t>
      </w:r>
    </w:p>
    <w:p w:rsidR="00696B8D" w:rsidRPr="00F13AEF" w:rsidRDefault="00696B8D" w:rsidP="00696B8D">
      <w:pPr>
        <w:spacing w:before="120"/>
        <w:jc w:val="both"/>
        <w:rPr>
          <w:color w:val="auto"/>
          <w:sz w:val="24"/>
          <w:szCs w:val="24"/>
        </w:rPr>
      </w:pPr>
      <w:r w:rsidRPr="00F13AEF">
        <w:rPr>
          <w:color w:val="auto"/>
          <w:sz w:val="24"/>
          <w:szCs w:val="24"/>
        </w:rPr>
        <w:t xml:space="preserve">Proje, gerektiğinde yerinde inceleme yoluyla, </w:t>
      </w:r>
      <w:r w:rsidR="00BF4D8E">
        <w:rPr>
          <w:color w:val="auto"/>
          <w:sz w:val="24"/>
          <w:szCs w:val="24"/>
        </w:rPr>
        <w:t xml:space="preserve">Komisyon tarafından ya da </w:t>
      </w:r>
      <w:r w:rsidR="00BF4D8E" w:rsidRPr="00BF4D8E">
        <w:rPr>
          <w:color w:val="auto"/>
          <w:sz w:val="24"/>
          <w:szCs w:val="24"/>
        </w:rPr>
        <w:t>Proje Yönetim Ofisi</w:t>
      </w:r>
      <w:r w:rsidRPr="00F13AEF">
        <w:rPr>
          <w:color w:val="auto"/>
          <w:sz w:val="24"/>
          <w:szCs w:val="24"/>
        </w:rPr>
        <w:t xml:space="preserve"> </w:t>
      </w:r>
      <w:r w:rsidR="00BF4D8E">
        <w:rPr>
          <w:color w:val="auto"/>
          <w:sz w:val="24"/>
          <w:szCs w:val="24"/>
        </w:rPr>
        <w:t xml:space="preserve">tarafından </w:t>
      </w:r>
      <w:r w:rsidR="0068460A">
        <w:rPr>
          <w:color w:val="auto"/>
          <w:sz w:val="24"/>
          <w:szCs w:val="24"/>
        </w:rPr>
        <w:t>görevlendirilen diğer bir ü</w:t>
      </w:r>
      <w:r w:rsidRPr="00F13AEF">
        <w:rPr>
          <w:color w:val="auto"/>
          <w:sz w:val="24"/>
          <w:szCs w:val="24"/>
        </w:rPr>
        <w:t>ye/</w:t>
      </w:r>
      <w:r w:rsidR="00D4307D">
        <w:rPr>
          <w:color w:val="auto"/>
          <w:sz w:val="24"/>
          <w:szCs w:val="24"/>
        </w:rPr>
        <w:t>hakem</w:t>
      </w:r>
      <w:r w:rsidRPr="00F13AEF">
        <w:rPr>
          <w:color w:val="auto"/>
          <w:sz w:val="24"/>
          <w:szCs w:val="24"/>
        </w:rPr>
        <w:t xml:space="preserve"> tara</w:t>
      </w:r>
      <w:r w:rsidR="0068460A">
        <w:rPr>
          <w:color w:val="auto"/>
          <w:sz w:val="24"/>
          <w:szCs w:val="24"/>
        </w:rPr>
        <w:t>fından izlenir. Proje y</w:t>
      </w:r>
      <w:r w:rsidR="00D4307D">
        <w:rPr>
          <w:color w:val="auto"/>
          <w:sz w:val="24"/>
          <w:szCs w:val="24"/>
        </w:rPr>
        <w:t>ürütücüsü</w:t>
      </w:r>
      <w:r w:rsidRPr="00F13AEF">
        <w:rPr>
          <w:color w:val="auto"/>
          <w:sz w:val="24"/>
          <w:szCs w:val="24"/>
        </w:rPr>
        <w:t xml:space="preserve"> Komisyonun talep ettiği her türlü bilgi ve belgeyi vermekle yükümlüdür.</w:t>
      </w:r>
    </w:p>
    <w:p w:rsidR="0068460A" w:rsidRDefault="0068460A" w:rsidP="00696B8D">
      <w:pPr>
        <w:spacing w:before="120"/>
        <w:jc w:val="both"/>
        <w:rPr>
          <w:b/>
          <w:bCs/>
          <w:color w:val="auto"/>
          <w:sz w:val="24"/>
          <w:szCs w:val="24"/>
        </w:rPr>
      </w:pPr>
    </w:p>
    <w:p w:rsidR="0068460A" w:rsidRDefault="0068460A" w:rsidP="00696B8D">
      <w:pPr>
        <w:spacing w:before="120"/>
        <w:jc w:val="both"/>
        <w:rPr>
          <w:b/>
          <w:bCs/>
          <w:color w:val="auto"/>
          <w:sz w:val="24"/>
          <w:szCs w:val="24"/>
        </w:rPr>
      </w:pPr>
    </w:p>
    <w:p w:rsidR="00696B8D" w:rsidRPr="00F13AEF" w:rsidRDefault="00963A93" w:rsidP="00696B8D">
      <w:pPr>
        <w:spacing w:before="120"/>
        <w:jc w:val="both"/>
        <w:rPr>
          <w:b/>
          <w:bCs/>
          <w:color w:val="auto"/>
          <w:sz w:val="24"/>
          <w:szCs w:val="24"/>
        </w:rPr>
      </w:pPr>
      <w:r w:rsidRPr="00F13AEF">
        <w:rPr>
          <w:b/>
          <w:bCs/>
          <w:color w:val="auto"/>
          <w:sz w:val="24"/>
          <w:szCs w:val="24"/>
        </w:rPr>
        <w:lastRenderedPageBreak/>
        <w:t>SONUÇ</w:t>
      </w:r>
      <w:r w:rsidR="00696B8D" w:rsidRPr="00F13AEF">
        <w:rPr>
          <w:b/>
          <w:bCs/>
          <w:color w:val="auto"/>
          <w:sz w:val="24"/>
          <w:szCs w:val="24"/>
        </w:rPr>
        <w:t xml:space="preserve"> RAPOR</w:t>
      </w:r>
      <w:r w:rsidRPr="00F13AEF">
        <w:rPr>
          <w:b/>
          <w:bCs/>
          <w:color w:val="auto"/>
          <w:sz w:val="24"/>
          <w:szCs w:val="24"/>
        </w:rPr>
        <w:t>U</w:t>
      </w:r>
    </w:p>
    <w:p w:rsidR="00696B8D" w:rsidRPr="00F13AEF" w:rsidRDefault="00D4307D" w:rsidP="00696B8D">
      <w:pPr>
        <w:spacing w:before="120"/>
        <w:jc w:val="both"/>
        <w:rPr>
          <w:color w:val="auto"/>
          <w:sz w:val="24"/>
          <w:szCs w:val="24"/>
        </w:rPr>
      </w:pPr>
      <w:r w:rsidRPr="00F13AEF">
        <w:rPr>
          <w:b/>
          <w:bCs/>
          <w:color w:val="auto"/>
          <w:sz w:val="24"/>
          <w:szCs w:val="24"/>
        </w:rPr>
        <w:t xml:space="preserve">Madde 9- </w:t>
      </w:r>
      <w:r w:rsidR="00696B8D" w:rsidRPr="00F13AEF">
        <w:rPr>
          <w:color w:val="auto"/>
          <w:sz w:val="24"/>
          <w:szCs w:val="24"/>
        </w:rPr>
        <w:t>Projenin t</w:t>
      </w:r>
      <w:r w:rsidR="00BC568B" w:rsidRPr="00F13AEF">
        <w:rPr>
          <w:color w:val="auto"/>
          <w:sz w:val="24"/>
          <w:szCs w:val="24"/>
        </w:rPr>
        <w:t>amamlanmasından sonra en geç üç</w:t>
      </w:r>
      <w:r w:rsidR="00696B8D" w:rsidRPr="00F13AEF">
        <w:rPr>
          <w:color w:val="auto"/>
          <w:sz w:val="24"/>
          <w:szCs w:val="24"/>
        </w:rPr>
        <w:t xml:space="preserve"> ay içerisinde tüm araştırma sonuçlarını içeren ve belirlenen kurallara göre yazılan so</w:t>
      </w:r>
      <w:r w:rsidR="00C93B77">
        <w:rPr>
          <w:color w:val="auto"/>
          <w:sz w:val="24"/>
          <w:szCs w:val="24"/>
        </w:rPr>
        <w:t xml:space="preserve">nuç raporu </w:t>
      </w:r>
      <w:r w:rsidR="00BF4D8E" w:rsidRPr="00BF4D8E">
        <w:rPr>
          <w:color w:val="auto"/>
          <w:sz w:val="24"/>
          <w:szCs w:val="24"/>
        </w:rPr>
        <w:t>Proje Yönetim Ofisi</w:t>
      </w:r>
      <w:r w:rsidR="00BF4D8E">
        <w:rPr>
          <w:color w:val="auto"/>
          <w:sz w:val="24"/>
          <w:szCs w:val="24"/>
        </w:rPr>
        <w:t>’ne</w:t>
      </w:r>
      <w:r w:rsidR="00696B8D" w:rsidRPr="00F13AEF">
        <w:rPr>
          <w:color w:val="auto"/>
          <w:sz w:val="24"/>
          <w:szCs w:val="24"/>
        </w:rPr>
        <w:t xml:space="preserve"> verilir. Komisyon gerekirse sonuç raporu ile ilgili olarak </w:t>
      </w:r>
      <w:r>
        <w:rPr>
          <w:color w:val="auto"/>
          <w:sz w:val="24"/>
          <w:szCs w:val="24"/>
        </w:rPr>
        <w:t>hakemlerden</w:t>
      </w:r>
      <w:r w:rsidR="00696B8D" w:rsidRPr="00F13AEF">
        <w:rPr>
          <w:color w:val="auto"/>
          <w:sz w:val="24"/>
          <w:szCs w:val="24"/>
        </w:rPr>
        <w:t xml:space="preserve"> görüş alır. Sonuç raporu olduğu gibi kabul edilebilir, üzerinde değişiklikler yapılması istenebilir ve sonra tekrar değerlendirilmeye alınabilir, ya da reddedil</w:t>
      </w:r>
      <w:r>
        <w:rPr>
          <w:color w:val="auto"/>
          <w:sz w:val="24"/>
          <w:szCs w:val="24"/>
        </w:rPr>
        <w:t xml:space="preserve">ebilir. Sonuç </w:t>
      </w:r>
      <w:r w:rsidR="0068460A">
        <w:rPr>
          <w:color w:val="auto"/>
          <w:sz w:val="24"/>
          <w:szCs w:val="24"/>
        </w:rPr>
        <w:t>proje yürütücüsüne</w:t>
      </w:r>
      <w:r w:rsidR="00696B8D" w:rsidRPr="00F13AEF">
        <w:rPr>
          <w:color w:val="auto"/>
          <w:sz w:val="24"/>
          <w:szCs w:val="24"/>
        </w:rPr>
        <w:t xml:space="preserve"> yazılı olarak bildirilir</w:t>
      </w:r>
      <w:r w:rsidR="00696B8D" w:rsidRPr="00F13AEF">
        <w:rPr>
          <w:b/>
          <w:bCs/>
          <w:color w:val="auto"/>
          <w:sz w:val="24"/>
          <w:szCs w:val="24"/>
        </w:rPr>
        <w:t xml:space="preserve">. </w:t>
      </w:r>
      <w:r w:rsidR="00696B8D" w:rsidRPr="00F13AEF">
        <w:rPr>
          <w:color w:val="auto"/>
          <w:sz w:val="24"/>
          <w:szCs w:val="24"/>
        </w:rPr>
        <w:t>Değişiklik yapılmasının istenmesi halinde, 1 ay içinde gerekli değişiklikler</w:t>
      </w:r>
      <w:r w:rsidR="00C93B77">
        <w:rPr>
          <w:color w:val="auto"/>
          <w:sz w:val="24"/>
          <w:szCs w:val="24"/>
        </w:rPr>
        <w:t xml:space="preserve"> yapılarak </w:t>
      </w:r>
      <w:r w:rsidR="00BF4D8E" w:rsidRPr="00BF4D8E">
        <w:rPr>
          <w:color w:val="auto"/>
          <w:sz w:val="24"/>
          <w:szCs w:val="24"/>
        </w:rPr>
        <w:t>Proje Yönetim Ofisi</w:t>
      </w:r>
      <w:r w:rsidR="00BF4D8E">
        <w:rPr>
          <w:color w:val="auto"/>
          <w:sz w:val="24"/>
          <w:szCs w:val="24"/>
        </w:rPr>
        <w:t xml:space="preserve">’ne </w:t>
      </w:r>
      <w:r w:rsidR="00696B8D" w:rsidRPr="00F13AEF">
        <w:rPr>
          <w:color w:val="auto"/>
          <w:sz w:val="24"/>
          <w:szCs w:val="24"/>
        </w:rPr>
        <w:t xml:space="preserve">teslim edilir. Sonuç raporunun reddedilmesi halinde </w:t>
      </w:r>
      <w:r w:rsidR="0068460A">
        <w:rPr>
          <w:color w:val="auto"/>
          <w:sz w:val="24"/>
          <w:szCs w:val="24"/>
        </w:rPr>
        <w:t xml:space="preserve">en geç </w:t>
      </w:r>
      <w:r w:rsidR="00696B8D" w:rsidRPr="00F13AEF">
        <w:rPr>
          <w:color w:val="auto"/>
          <w:sz w:val="24"/>
          <w:szCs w:val="24"/>
        </w:rPr>
        <w:t>3 ay içinde yeniden rapor ha</w:t>
      </w:r>
      <w:r w:rsidR="00C93B77">
        <w:rPr>
          <w:color w:val="auto"/>
          <w:sz w:val="24"/>
          <w:szCs w:val="24"/>
        </w:rPr>
        <w:t xml:space="preserve">zırlanarak </w:t>
      </w:r>
      <w:r w:rsidR="00BF4D8E">
        <w:rPr>
          <w:color w:val="auto"/>
          <w:sz w:val="24"/>
          <w:szCs w:val="24"/>
        </w:rPr>
        <w:t xml:space="preserve">tekrar </w:t>
      </w:r>
      <w:r w:rsidR="0068460A">
        <w:rPr>
          <w:color w:val="auto"/>
          <w:sz w:val="24"/>
          <w:szCs w:val="24"/>
        </w:rPr>
        <w:t>sunulur</w:t>
      </w:r>
      <w:r w:rsidR="00696B8D" w:rsidRPr="00F13AEF">
        <w:rPr>
          <w:color w:val="auto"/>
          <w:sz w:val="24"/>
          <w:szCs w:val="24"/>
        </w:rPr>
        <w:t xml:space="preserve">. </w:t>
      </w:r>
    </w:p>
    <w:p w:rsidR="00696B8D" w:rsidRPr="00F13AEF" w:rsidRDefault="002224B6" w:rsidP="00696B8D">
      <w:pPr>
        <w:spacing w:before="120"/>
        <w:jc w:val="both"/>
        <w:rPr>
          <w:b/>
          <w:bCs/>
          <w:color w:val="auto"/>
          <w:sz w:val="24"/>
          <w:szCs w:val="24"/>
        </w:rPr>
      </w:pPr>
      <w:r w:rsidRPr="00F13AEF">
        <w:rPr>
          <w:b/>
          <w:bCs/>
          <w:color w:val="auto"/>
          <w:sz w:val="24"/>
          <w:szCs w:val="24"/>
        </w:rPr>
        <w:t>GÜVENLİK TEDBİRLERİ</w:t>
      </w:r>
    </w:p>
    <w:p w:rsidR="00696B8D" w:rsidRPr="00F13AEF" w:rsidRDefault="00D4307D" w:rsidP="00696B8D">
      <w:pPr>
        <w:spacing w:before="120"/>
        <w:jc w:val="both"/>
        <w:rPr>
          <w:color w:val="auto"/>
          <w:sz w:val="24"/>
          <w:szCs w:val="24"/>
        </w:rPr>
      </w:pPr>
      <w:r w:rsidRPr="00F13AEF">
        <w:rPr>
          <w:b/>
          <w:bCs/>
          <w:color w:val="auto"/>
          <w:sz w:val="24"/>
          <w:szCs w:val="24"/>
        </w:rPr>
        <w:t xml:space="preserve">Madde 10- </w:t>
      </w:r>
      <w:r w:rsidR="0068460A">
        <w:rPr>
          <w:color w:val="auto"/>
          <w:sz w:val="24"/>
          <w:szCs w:val="24"/>
        </w:rPr>
        <w:t>Proje y</w:t>
      </w:r>
      <w:r>
        <w:rPr>
          <w:color w:val="auto"/>
          <w:sz w:val="24"/>
          <w:szCs w:val="24"/>
        </w:rPr>
        <w:t>ürütücüsü</w:t>
      </w:r>
      <w:r w:rsidR="00696B8D" w:rsidRPr="00F13AEF">
        <w:rPr>
          <w:color w:val="auto"/>
          <w:sz w:val="24"/>
          <w:szCs w:val="24"/>
        </w:rPr>
        <w:t>, ilgili kanun, tüzük ve yönetmeliklere göre projeye ilişkin çalışmalar esnasında her türlü sağlık ve güvenlik önlemlerinin alınmasından sorumludur.</w:t>
      </w:r>
    </w:p>
    <w:p w:rsidR="00D4307D" w:rsidRDefault="00D4307D" w:rsidP="00696B8D">
      <w:pPr>
        <w:spacing w:before="120"/>
        <w:jc w:val="both"/>
        <w:rPr>
          <w:b/>
          <w:bCs/>
          <w:color w:val="auto"/>
          <w:sz w:val="24"/>
          <w:szCs w:val="24"/>
        </w:rPr>
      </w:pPr>
      <w:r w:rsidRPr="00F13AEF">
        <w:rPr>
          <w:b/>
          <w:bCs/>
          <w:color w:val="auto"/>
          <w:sz w:val="24"/>
          <w:szCs w:val="24"/>
        </w:rPr>
        <w:t xml:space="preserve">GİZLİLİK </w:t>
      </w:r>
    </w:p>
    <w:p w:rsidR="00696B8D" w:rsidRPr="00D4307D" w:rsidRDefault="002224B6" w:rsidP="00696B8D">
      <w:pPr>
        <w:spacing w:before="120"/>
        <w:jc w:val="both"/>
        <w:rPr>
          <w:b/>
          <w:bCs/>
          <w:color w:val="auto"/>
          <w:sz w:val="24"/>
          <w:szCs w:val="24"/>
        </w:rPr>
      </w:pPr>
      <w:r w:rsidRPr="00F13AEF">
        <w:rPr>
          <w:b/>
          <w:bCs/>
          <w:color w:val="auto"/>
          <w:sz w:val="24"/>
          <w:szCs w:val="24"/>
        </w:rPr>
        <w:t xml:space="preserve">Madde 11- </w:t>
      </w:r>
      <w:r w:rsidR="0068460A">
        <w:rPr>
          <w:color w:val="auto"/>
          <w:sz w:val="24"/>
          <w:szCs w:val="24"/>
        </w:rPr>
        <w:t>Proje y</w:t>
      </w:r>
      <w:r w:rsidR="00D4307D">
        <w:rPr>
          <w:color w:val="auto"/>
          <w:sz w:val="24"/>
          <w:szCs w:val="24"/>
        </w:rPr>
        <w:t>ürütücüsü</w:t>
      </w:r>
      <w:r w:rsidR="00696B8D" w:rsidRPr="00F13AEF">
        <w:rPr>
          <w:color w:val="auto"/>
          <w:sz w:val="24"/>
          <w:szCs w:val="24"/>
        </w:rPr>
        <w:t xml:space="preserve">, projeyle ilgili olarak elde edilecek bilgilerin gizliliğinin korunması bakımından </w:t>
      </w:r>
      <w:r w:rsidR="00C93B77">
        <w:rPr>
          <w:color w:val="auto"/>
          <w:sz w:val="24"/>
          <w:szCs w:val="24"/>
        </w:rPr>
        <w:t>Kapadokya Üniversitesi’n</w:t>
      </w:r>
      <w:r w:rsidR="00696B8D" w:rsidRPr="00F13AEF">
        <w:rPr>
          <w:color w:val="auto"/>
          <w:sz w:val="24"/>
          <w:szCs w:val="24"/>
        </w:rPr>
        <w:t>e karşı sorumludur.</w:t>
      </w:r>
    </w:p>
    <w:p w:rsidR="00D4307D" w:rsidRDefault="00D4307D" w:rsidP="00696B8D">
      <w:pPr>
        <w:spacing w:before="120"/>
        <w:jc w:val="both"/>
        <w:rPr>
          <w:b/>
          <w:bCs/>
          <w:color w:val="auto"/>
          <w:sz w:val="24"/>
          <w:szCs w:val="24"/>
        </w:rPr>
      </w:pPr>
      <w:r w:rsidRPr="00F13AEF">
        <w:rPr>
          <w:b/>
          <w:bCs/>
          <w:color w:val="auto"/>
          <w:sz w:val="24"/>
          <w:szCs w:val="24"/>
        </w:rPr>
        <w:t xml:space="preserve">PATENT VE TELİF HAKLARI </w:t>
      </w:r>
    </w:p>
    <w:p w:rsidR="00C93B77" w:rsidRPr="00D4307D" w:rsidRDefault="00696B8D" w:rsidP="00D4307D">
      <w:pPr>
        <w:spacing w:before="120"/>
        <w:jc w:val="both"/>
        <w:rPr>
          <w:b/>
          <w:bCs/>
          <w:color w:val="auto"/>
          <w:sz w:val="24"/>
          <w:szCs w:val="24"/>
        </w:rPr>
      </w:pPr>
      <w:r w:rsidRPr="00F13AEF">
        <w:rPr>
          <w:b/>
          <w:bCs/>
          <w:color w:val="auto"/>
          <w:sz w:val="24"/>
          <w:szCs w:val="24"/>
        </w:rPr>
        <w:t>M</w:t>
      </w:r>
      <w:r w:rsidR="002224B6" w:rsidRPr="00F13AEF">
        <w:rPr>
          <w:b/>
          <w:bCs/>
          <w:color w:val="auto"/>
          <w:sz w:val="24"/>
          <w:szCs w:val="24"/>
        </w:rPr>
        <w:t xml:space="preserve">adde 12- </w:t>
      </w:r>
      <w:r w:rsidRPr="00F13AEF">
        <w:rPr>
          <w:color w:val="auto"/>
          <w:sz w:val="24"/>
          <w:szCs w:val="24"/>
        </w:rPr>
        <w:t>Projenin devamı süresi içind</w:t>
      </w:r>
      <w:r w:rsidR="0068460A">
        <w:rPr>
          <w:color w:val="auto"/>
          <w:sz w:val="24"/>
          <w:szCs w:val="24"/>
        </w:rPr>
        <w:t>e ya</w:t>
      </w:r>
      <w:r w:rsidR="00552D0F">
        <w:rPr>
          <w:color w:val="auto"/>
          <w:sz w:val="24"/>
          <w:szCs w:val="24"/>
        </w:rPr>
        <w:t xml:space="preserve"> </w:t>
      </w:r>
      <w:r w:rsidR="0068460A">
        <w:rPr>
          <w:color w:val="auto"/>
          <w:sz w:val="24"/>
          <w:szCs w:val="24"/>
        </w:rPr>
        <w:t>da tamamlanmasını takiben p</w:t>
      </w:r>
      <w:r w:rsidRPr="00F13AEF">
        <w:rPr>
          <w:color w:val="auto"/>
          <w:sz w:val="24"/>
          <w:szCs w:val="24"/>
        </w:rPr>
        <w:t>roje ile ilgili yapılacak her türlü yayında</w:t>
      </w:r>
      <w:r w:rsidR="00C93B77">
        <w:rPr>
          <w:color w:val="auto"/>
          <w:sz w:val="24"/>
          <w:szCs w:val="24"/>
        </w:rPr>
        <w:t xml:space="preserve"> </w:t>
      </w:r>
      <w:r w:rsidRPr="00C93B77">
        <w:rPr>
          <w:color w:val="auto"/>
          <w:sz w:val="24"/>
          <w:szCs w:val="24"/>
        </w:rPr>
        <w:t>“</w:t>
      </w:r>
      <w:r w:rsidR="00C93B77" w:rsidRPr="00C93B77">
        <w:rPr>
          <w:color w:val="auto"/>
          <w:sz w:val="24"/>
          <w:szCs w:val="24"/>
        </w:rPr>
        <w:t xml:space="preserve">Bu çalışma Kapadokya Üniversitesi </w:t>
      </w:r>
      <w:r w:rsidR="00BF4D8E">
        <w:rPr>
          <w:color w:val="auto"/>
          <w:sz w:val="24"/>
          <w:szCs w:val="24"/>
        </w:rPr>
        <w:t xml:space="preserve">Bilimsel Araştırma </w:t>
      </w:r>
      <w:r w:rsidR="005B1A7D">
        <w:rPr>
          <w:color w:val="auto"/>
          <w:sz w:val="24"/>
          <w:szCs w:val="24"/>
        </w:rPr>
        <w:t>Proje</w:t>
      </w:r>
      <w:r w:rsidR="00BF4D8E">
        <w:rPr>
          <w:color w:val="auto"/>
          <w:sz w:val="24"/>
          <w:szCs w:val="24"/>
        </w:rPr>
        <w:t>leri</w:t>
      </w:r>
      <w:r w:rsidR="005B1A7D">
        <w:rPr>
          <w:color w:val="auto"/>
          <w:sz w:val="24"/>
          <w:szCs w:val="24"/>
        </w:rPr>
        <w:t xml:space="preserve"> Yönetim Ofisi tarafından</w:t>
      </w:r>
      <w:r w:rsidR="00C93B77" w:rsidRPr="00C93B77">
        <w:rPr>
          <w:color w:val="auto"/>
          <w:sz w:val="24"/>
          <w:szCs w:val="24"/>
        </w:rPr>
        <w:t xml:space="preserve"> desteklenmiştir’’ ibaresi yer almalıdır. Aidiyet ibaresine yer verilmemesi durumunda araştırmacılara 1 yıl süre ile </w:t>
      </w:r>
      <w:r w:rsidR="00BF4D8E" w:rsidRPr="00BF4D8E">
        <w:rPr>
          <w:color w:val="auto"/>
          <w:sz w:val="24"/>
          <w:szCs w:val="24"/>
        </w:rPr>
        <w:t>Proje Yönetim Ofisi</w:t>
      </w:r>
      <w:r w:rsidR="00BF4D8E">
        <w:rPr>
          <w:color w:val="auto"/>
          <w:sz w:val="24"/>
          <w:szCs w:val="24"/>
        </w:rPr>
        <w:t xml:space="preserve"> </w:t>
      </w:r>
      <w:r w:rsidR="00C93B77" w:rsidRPr="00C93B77">
        <w:rPr>
          <w:color w:val="auto"/>
          <w:sz w:val="24"/>
          <w:szCs w:val="24"/>
        </w:rPr>
        <w:t xml:space="preserve">tarafından destek sağlanmaz. </w:t>
      </w:r>
    </w:p>
    <w:p w:rsidR="005D48FE" w:rsidRDefault="00C93B77" w:rsidP="00C93B77">
      <w:pPr>
        <w:spacing w:line="276" w:lineRule="auto"/>
        <w:jc w:val="both"/>
        <w:rPr>
          <w:color w:val="auto"/>
          <w:sz w:val="24"/>
          <w:szCs w:val="24"/>
        </w:rPr>
      </w:pPr>
      <w:r w:rsidRPr="00C93B77">
        <w:rPr>
          <w:color w:val="auto"/>
          <w:sz w:val="24"/>
          <w:szCs w:val="24"/>
        </w:rPr>
        <w:t>Projeden elde edilen bilimsel sonuçların telif ve fikri mülkiyet hakları Kapadokya Üniversitesi’ne aittir. Yapılan yayınların bir kopyası Komisyona sunulur. Proje sonuçlarından yapılacak gelir getirici herhangi bir yayın veya uygulama için Kapadokya Üniversitesi Rektörlüğü’nden izin alınması zorunludur.</w:t>
      </w:r>
    </w:p>
    <w:p w:rsidR="00272CFC" w:rsidRPr="009B1173" w:rsidRDefault="005D48FE" w:rsidP="00C93B77">
      <w:pPr>
        <w:spacing w:line="276" w:lineRule="auto"/>
        <w:jc w:val="both"/>
        <w:rPr>
          <w:color w:val="auto"/>
          <w:sz w:val="22"/>
          <w:szCs w:val="22"/>
        </w:rPr>
      </w:pPr>
      <w:r w:rsidRPr="009B1173">
        <w:rPr>
          <w:color w:val="auto"/>
          <w:sz w:val="22"/>
          <w:szCs w:val="22"/>
        </w:rPr>
        <w:t xml:space="preserve">Üniversitenin benimsediği açık bilim ve açık erişim politikası gereği </w:t>
      </w:r>
      <w:r w:rsidR="00272CFC" w:rsidRPr="009B1173">
        <w:rPr>
          <w:color w:val="auto"/>
          <w:sz w:val="22"/>
          <w:szCs w:val="22"/>
        </w:rPr>
        <w:t>kamu kaynaklarıyla üretilen bilimsel yayınların (makale, kitap, tam metin bildiri vb.) elektronik kopyalarının yayına kabul edilir edilmez en kısa zamanda üst verileriyle (meta</w:t>
      </w:r>
      <w:r w:rsidR="009B1173">
        <w:rPr>
          <w:color w:val="auto"/>
          <w:sz w:val="22"/>
          <w:szCs w:val="22"/>
        </w:rPr>
        <w:t xml:space="preserve"> </w:t>
      </w:r>
      <w:r w:rsidR="00272CFC" w:rsidRPr="009B1173">
        <w:rPr>
          <w:color w:val="auto"/>
          <w:sz w:val="22"/>
          <w:szCs w:val="22"/>
        </w:rPr>
        <w:t>data) birlikte kurumsal arşivde depolanması, tam metinleri</w:t>
      </w:r>
      <w:r w:rsidR="00E10C4D" w:rsidRPr="009B1173">
        <w:rPr>
          <w:color w:val="auto"/>
          <w:sz w:val="22"/>
          <w:szCs w:val="22"/>
        </w:rPr>
        <w:t>nin</w:t>
      </w:r>
      <w:r w:rsidR="00272CFC" w:rsidRPr="009B1173">
        <w:rPr>
          <w:color w:val="auto"/>
          <w:sz w:val="22"/>
          <w:szCs w:val="22"/>
        </w:rPr>
        <w:t xml:space="preserve"> ise yayıncıların açık erişim politikaları dikkate alınarak hemen ya da gecikmeli olarak bilimsel toplu</w:t>
      </w:r>
      <w:r w:rsidR="00E10C4D" w:rsidRPr="009B1173">
        <w:rPr>
          <w:color w:val="auto"/>
          <w:sz w:val="22"/>
          <w:szCs w:val="22"/>
        </w:rPr>
        <w:t>lu</w:t>
      </w:r>
      <w:r w:rsidR="00272CFC" w:rsidRPr="009B1173">
        <w:rPr>
          <w:color w:val="auto"/>
          <w:sz w:val="22"/>
          <w:szCs w:val="22"/>
        </w:rPr>
        <w:t>ğun ve kamuoyunun erişimine açılma</w:t>
      </w:r>
      <w:r w:rsidR="00E10C4D" w:rsidRPr="009B1173">
        <w:rPr>
          <w:color w:val="auto"/>
          <w:sz w:val="22"/>
          <w:szCs w:val="22"/>
        </w:rPr>
        <w:t>sı gerekmektedir</w:t>
      </w:r>
      <w:r w:rsidR="00272CFC" w:rsidRPr="009B1173">
        <w:rPr>
          <w:color w:val="auto"/>
          <w:sz w:val="22"/>
          <w:szCs w:val="22"/>
        </w:rPr>
        <w:t xml:space="preserve">. </w:t>
      </w:r>
    </w:p>
    <w:p w:rsidR="00D4307D" w:rsidRDefault="00D4307D" w:rsidP="00696B8D">
      <w:pPr>
        <w:spacing w:before="120"/>
        <w:jc w:val="both"/>
        <w:rPr>
          <w:b/>
          <w:bCs/>
          <w:color w:val="auto"/>
          <w:sz w:val="24"/>
          <w:szCs w:val="24"/>
        </w:rPr>
      </w:pPr>
      <w:r w:rsidRPr="00F13AEF">
        <w:rPr>
          <w:b/>
          <w:bCs/>
          <w:color w:val="auto"/>
          <w:sz w:val="24"/>
          <w:szCs w:val="24"/>
        </w:rPr>
        <w:t xml:space="preserve">SÖZLEŞMENİN UZATILMASI </w:t>
      </w:r>
    </w:p>
    <w:p w:rsidR="00696B8D" w:rsidRPr="00D4307D" w:rsidRDefault="00696B8D" w:rsidP="00D4307D">
      <w:pPr>
        <w:spacing w:before="120"/>
        <w:jc w:val="both"/>
        <w:rPr>
          <w:b/>
          <w:bCs/>
          <w:color w:val="auto"/>
          <w:sz w:val="24"/>
          <w:szCs w:val="24"/>
        </w:rPr>
      </w:pPr>
      <w:r w:rsidRPr="00F13AEF">
        <w:rPr>
          <w:b/>
          <w:bCs/>
          <w:color w:val="auto"/>
          <w:sz w:val="24"/>
          <w:szCs w:val="24"/>
        </w:rPr>
        <w:t>M</w:t>
      </w:r>
      <w:r w:rsidR="002224B6" w:rsidRPr="00F13AEF">
        <w:rPr>
          <w:b/>
          <w:bCs/>
          <w:color w:val="auto"/>
          <w:sz w:val="24"/>
          <w:szCs w:val="24"/>
        </w:rPr>
        <w:t xml:space="preserve">adde 13- </w:t>
      </w:r>
      <w:r w:rsidRPr="00F13AEF">
        <w:rPr>
          <w:color w:val="auto"/>
          <w:sz w:val="24"/>
          <w:szCs w:val="24"/>
        </w:rPr>
        <w:t>Proje esas olarak önerilen süre içinde tamamlanır. Gerekli durumlarda ek süre ya da süre do</w:t>
      </w:r>
      <w:r w:rsidR="0068460A">
        <w:rPr>
          <w:color w:val="auto"/>
          <w:sz w:val="24"/>
          <w:szCs w:val="24"/>
        </w:rPr>
        <w:t>ndurma istekleri, Proje y</w:t>
      </w:r>
      <w:r w:rsidR="00D4307D">
        <w:rPr>
          <w:color w:val="auto"/>
          <w:sz w:val="24"/>
          <w:szCs w:val="24"/>
        </w:rPr>
        <w:t>ürütücüsünün</w:t>
      </w:r>
      <w:r w:rsidRPr="00F13AEF">
        <w:rPr>
          <w:color w:val="auto"/>
          <w:sz w:val="24"/>
          <w:szCs w:val="24"/>
        </w:rPr>
        <w:t xml:space="preserve"> gerekçeli başvurusu üzerine Komis</w:t>
      </w:r>
      <w:r w:rsidR="00C93B77">
        <w:rPr>
          <w:color w:val="auto"/>
          <w:sz w:val="24"/>
          <w:szCs w:val="24"/>
        </w:rPr>
        <w:t xml:space="preserve">yon tarafından karara bağlanır. </w:t>
      </w:r>
      <w:r w:rsidRPr="00F13AEF">
        <w:rPr>
          <w:color w:val="auto"/>
          <w:sz w:val="24"/>
          <w:szCs w:val="24"/>
        </w:rPr>
        <w:t xml:space="preserve">Verilecek ek süre </w:t>
      </w:r>
      <w:r w:rsidR="00D20E96">
        <w:rPr>
          <w:color w:val="auto"/>
          <w:sz w:val="24"/>
          <w:szCs w:val="24"/>
        </w:rPr>
        <w:t>1 yılı</w:t>
      </w:r>
      <w:r w:rsidR="00C93B77">
        <w:rPr>
          <w:color w:val="auto"/>
          <w:sz w:val="24"/>
          <w:szCs w:val="24"/>
        </w:rPr>
        <w:t xml:space="preserve"> geçemez.</w:t>
      </w:r>
    </w:p>
    <w:p w:rsidR="00696B8D" w:rsidRPr="00F13AEF" w:rsidRDefault="00696B8D" w:rsidP="00CC1D22">
      <w:pPr>
        <w:jc w:val="both"/>
        <w:rPr>
          <w:color w:val="auto"/>
          <w:sz w:val="24"/>
          <w:szCs w:val="24"/>
        </w:rPr>
      </w:pPr>
      <w:r w:rsidRPr="00F13AEF">
        <w:rPr>
          <w:color w:val="auto"/>
          <w:sz w:val="24"/>
          <w:szCs w:val="24"/>
        </w:rPr>
        <w:t xml:space="preserve">Proje sözleşmesinde belirtilen bitiş tarihinden </w:t>
      </w:r>
      <w:r w:rsidR="00CC1D22">
        <w:rPr>
          <w:color w:val="auto"/>
          <w:sz w:val="24"/>
          <w:szCs w:val="24"/>
        </w:rPr>
        <w:t>en geç</w:t>
      </w:r>
      <w:r w:rsidR="00C93B77">
        <w:rPr>
          <w:color w:val="auto"/>
          <w:sz w:val="24"/>
          <w:szCs w:val="24"/>
        </w:rPr>
        <w:t xml:space="preserve"> 30 gün önce ek süre</w:t>
      </w:r>
      <w:r w:rsidR="00CC1D22">
        <w:rPr>
          <w:color w:val="auto"/>
          <w:sz w:val="24"/>
          <w:szCs w:val="24"/>
        </w:rPr>
        <w:t xml:space="preserve"> talebinde </w:t>
      </w:r>
      <w:r w:rsidR="00C93B77">
        <w:rPr>
          <w:color w:val="auto"/>
          <w:sz w:val="24"/>
          <w:szCs w:val="24"/>
        </w:rPr>
        <w:t>bulunulmalıdır.</w:t>
      </w:r>
    </w:p>
    <w:p w:rsidR="00D4307D" w:rsidRDefault="00D4307D" w:rsidP="00CC1D22">
      <w:pPr>
        <w:spacing w:before="120"/>
        <w:jc w:val="both"/>
        <w:rPr>
          <w:b/>
          <w:bCs/>
          <w:color w:val="auto"/>
          <w:sz w:val="24"/>
          <w:szCs w:val="24"/>
        </w:rPr>
      </w:pPr>
      <w:r w:rsidRPr="00F13AEF">
        <w:rPr>
          <w:b/>
          <w:bCs/>
          <w:color w:val="auto"/>
          <w:sz w:val="24"/>
          <w:szCs w:val="24"/>
        </w:rPr>
        <w:t xml:space="preserve">PROJENİN İPTALI VE SÖZLEŞMENİN FESHİ </w:t>
      </w:r>
    </w:p>
    <w:p w:rsidR="00CC1D22" w:rsidRDefault="00696B8D" w:rsidP="00CC1D22">
      <w:pPr>
        <w:spacing w:before="120"/>
        <w:jc w:val="both"/>
        <w:rPr>
          <w:b/>
          <w:bCs/>
          <w:color w:val="auto"/>
          <w:sz w:val="24"/>
          <w:szCs w:val="24"/>
        </w:rPr>
      </w:pPr>
      <w:r w:rsidRPr="00F13AEF">
        <w:rPr>
          <w:b/>
          <w:bCs/>
          <w:color w:val="auto"/>
          <w:sz w:val="24"/>
          <w:szCs w:val="24"/>
        </w:rPr>
        <w:t xml:space="preserve">Madde 14- </w:t>
      </w:r>
      <w:r w:rsidRPr="00F13AEF">
        <w:rPr>
          <w:color w:val="auto"/>
          <w:sz w:val="24"/>
          <w:szCs w:val="24"/>
        </w:rPr>
        <w:t>İzleme sürecinde, Projenin öngörülen amaç ve çalışma programına uygun biçimde yürütülmediğinin anlaşılması halinde Komisyon’un uygun görüşü ile Rektör tarafından Proje iptal edilir. İptal ed</w:t>
      </w:r>
      <w:r w:rsidR="0068460A">
        <w:rPr>
          <w:color w:val="auto"/>
          <w:sz w:val="24"/>
          <w:szCs w:val="24"/>
        </w:rPr>
        <w:t>ilen projede görev alan y</w:t>
      </w:r>
      <w:r w:rsidR="00D4307D">
        <w:rPr>
          <w:color w:val="auto"/>
          <w:sz w:val="24"/>
          <w:szCs w:val="24"/>
        </w:rPr>
        <w:t>ürütücü</w:t>
      </w:r>
      <w:r w:rsidRPr="00F13AEF">
        <w:rPr>
          <w:color w:val="auto"/>
          <w:sz w:val="24"/>
          <w:szCs w:val="24"/>
        </w:rPr>
        <w:t xml:space="preserve"> ve araştırmacılara</w:t>
      </w:r>
      <w:r w:rsidR="0068460A">
        <w:rPr>
          <w:color w:val="auto"/>
          <w:sz w:val="24"/>
          <w:szCs w:val="24"/>
        </w:rPr>
        <w:t xml:space="preserve"> 3</w:t>
      </w:r>
      <w:r w:rsidRPr="00997735">
        <w:rPr>
          <w:color w:val="auto"/>
          <w:sz w:val="24"/>
          <w:szCs w:val="24"/>
        </w:rPr>
        <w:t xml:space="preserve"> yıllık</w:t>
      </w:r>
      <w:r w:rsidRPr="00F13AEF">
        <w:rPr>
          <w:color w:val="auto"/>
          <w:sz w:val="24"/>
          <w:szCs w:val="24"/>
        </w:rPr>
        <w:t xml:space="preserve"> bir süre içinde araştırma projeleri ile ilgili herhangi bir görev ya da destek verilmez</w:t>
      </w:r>
      <w:r w:rsidR="00CC1D22">
        <w:rPr>
          <w:b/>
          <w:bCs/>
          <w:color w:val="auto"/>
          <w:sz w:val="24"/>
          <w:szCs w:val="24"/>
        </w:rPr>
        <w:t xml:space="preserve">. </w:t>
      </w:r>
    </w:p>
    <w:p w:rsidR="00696B8D" w:rsidRPr="00CC1D22" w:rsidRDefault="00696B8D" w:rsidP="00CC1D22">
      <w:pPr>
        <w:spacing w:before="120"/>
        <w:jc w:val="both"/>
        <w:rPr>
          <w:color w:val="auto"/>
          <w:sz w:val="24"/>
          <w:szCs w:val="24"/>
        </w:rPr>
      </w:pPr>
      <w:r w:rsidRPr="00F13AEF">
        <w:rPr>
          <w:color w:val="auto"/>
          <w:sz w:val="24"/>
          <w:szCs w:val="24"/>
        </w:rPr>
        <w:lastRenderedPageBreak/>
        <w:t xml:space="preserve">İptal kararı, </w:t>
      </w:r>
      <w:r w:rsidR="00BF4D8E" w:rsidRPr="00BF4D8E">
        <w:rPr>
          <w:color w:val="auto"/>
          <w:sz w:val="24"/>
          <w:szCs w:val="24"/>
        </w:rPr>
        <w:t>Proje Yönetim Ofisi</w:t>
      </w:r>
      <w:r w:rsidRPr="00F13AEF">
        <w:rPr>
          <w:color w:val="auto"/>
          <w:sz w:val="24"/>
          <w:szCs w:val="24"/>
        </w:rPr>
        <w:t xml:space="preserve"> kanalıyla </w:t>
      </w:r>
      <w:r w:rsidR="00E97C86" w:rsidRPr="00F13AEF">
        <w:rPr>
          <w:color w:val="auto"/>
          <w:sz w:val="24"/>
          <w:szCs w:val="24"/>
        </w:rPr>
        <w:t xml:space="preserve">proje </w:t>
      </w:r>
      <w:r w:rsidR="00E97C86">
        <w:rPr>
          <w:color w:val="auto"/>
          <w:sz w:val="24"/>
          <w:szCs w:val="24"/>
        </w:rPr>
        <w:t>yürütücüsü</w:t>
      </w:r>
      <w:r w:rsidR="00E97C86" w:rsidRPr="00F13AEF">
        <w:rPr>
          <w:color w:val="auto"/>
          <w:sz w:val="24"/>
          <w:szCs w:val="24"/>
        </w:rPr>
        <w:t xml:space="preserve"> </w:t>
      </w:r>
      <w:r w:rsidRPr="00F13AEF">
        <w:rPr>
          <w:color w:val="auto"/>
          <w:sz w:val="24"/>
          <w:szCs w:val="24"/>
        </w:rPr>
        <w:t>ve araştırmacıların görevli oldukları Kurum, Fakülte, Yüksekokul, Enstitüye ve/veya Merkeze bildirilir.</w:t>
      </w:r>
    </w:p>
    <w:p w:rsidR="00696B8D" w:rsidRPr="00F13AEF" w:rsidRDefault="00E97C86" w:rsidP="00696B8D">
      <w:pPr>
        <w:spacing w:before="120"/>
        <w:jc w:val="both"/>
        <w:rPr>
          <w:color w:val="auto"/>
          <w:sz w:val="24"/>
          <w:szCs w:val="24"/>
        </w:rPr>
      </w:pPr>
      <w:r>
        <w:rPr>
          <w:color w:val="auto"/>
          <w:sz w:val="24"/>
          <w:szCs w:val="24"/>
        </w:rPr>
        <w:t>Proje y</w:t>
      </w:r>
      <w:r w:rsidR="00D4307D">
        <w:rPr>
          <w:color w:val="auto"/>
          <w:sz w:val="24"/>
          <w:szCs w:val="24"/>
        </w:rPr>
        <w:t>ürütücüsünün</w:t>
      </w:r>
      <w:r w:rsidR="00696B8D" w:rsidRPr="00F13AEF">
        <w:rPr>
          <w:color w:val="auto"/>
          <w:sz w:val="24"/>
          <w:szCs w:val="24"/>
        </w:rPr>
        <w:t xml:space="preserve"> proje süresince herhangi bir mücbir sebepten dolayı ayr</w:t>
      </w:r>
      <w:r w:rsidR="00D4307D">
        <w:rPr>
          <w:color w:val="auto"/>
          <w:sz w:val="24"/>
          <w:szCs w:val="24"/>
        </w:rPr>
        <w:t xml:space="preserve">ılması halinde, </w:t>
      </w:r>
      <w:r>
        <w:rPr>
          <w:color w:val="auto"/>
          <w:sz w:val="24"/>
          <w:szCs w:val="24"/>
        </w:rPr>
        <w:t>proje yürütücüsü</w:t>
      </w:r>
      <w:r w:rsidRPr="00F13AEF">
        <w:rPr>
          <w:color w:val="auto"/>
          <w:sz w:val="24"/>
          <w:szCs w:val="24"/>
        </w:rPr>
        <w:t xml:space="preserve"> </w:t>
      </w:r>
      <w:r w:rsidR="00696B8D" w:rsidRPr="00F13AEF">
        <w:rPr>
          <w:color w:val="auto"/>
          <w:sz w:val="24"/>
          <w:szCs w:val="24"/>
        </w:rPr>
        <w:t xml:space="preserve">ile imzalanmış olan </w:t>
      </w:r>
      <w:r w:rsidR="00003356">
        <w:rPr>
          <w:color w:val="auto"/>
          <w:sz w:val="24"/>
          <w:szCs w:val="24"/>
        </w:rPr>
        <w:t>sözleşme</w:t>
      </w:r>
      <w:r w:rsidR="00696B8D" w:rsidRPr="00F13AEF">
        <w:rPr>
          <w:color w:val="auto"/>
          <w:sz w:val="24"/>
          <w:szCs w:val="24"/>
        </w:rPr>
        <w:t xml:space="preserve">, Komisyon’un önerisi üzerine Rektör onayı ile feshedilebilir </w:t>
      </w:r>
      <w:r w:rsidR="00003356">
        <w:rPr>
          <w:color w:val="auto"/>
          <w:sz w:val="24"/>
          <w:szCs w:val="24"/>
        </w:rPr>
        <w:t xml:space="preserve">Kapadokya Üniversitesi öğretim üyelerinden veya </w:t>
      </w:r>
      <w:r w:rsidR="00696B8D" w:rsidRPr="00F13AEF">
        <w:rPr>
          <w:color w:val="auto"/>
          <w:sz w:val="24"/>
          <w:szCs w:val="24"/>
        </w:rPr>
        <w:t>araştırmacılar</w:t>
      </w:r>
      <w:r w:rsidR="00D4307D">
        <w:rPr>
          <w:color w:val="auto"/>
          <w:sz w:val="24"/>
          <w:szCs w:val="24"/>
        </w:rPr>
        <w:t xml:space="preserve"> arasından biri </w:t>
      </w:r>
      <w:r>
        <w:rPr>
          <w:color w:val="auto"/>
          <w:sz w:val="24"/>
          <w:szCs w:val="24"/>
        </w:rPr>
        <w:t>proje yürütücüsü</w:t>
      </w:r>
      <w:r w:rsidRPr="00F13AEF">
        <w:rPr>
          <w:color w:val="auto"/>
          <w:sz w:val="24"/>
          <w:szCs w:val="24"/>
        </w:rPr>
        <w:t xml:space="preserve"> </w:t>
      </w:r>
      <w:r w:rsidR="00696B8D" w:rsidRPr="00F13AEF">
        <w:rPr>
          <w:color w:val="auto"/>
          <w:sz w:val="24"/>
          <w:szCs w:val="24"/>
        </w:rPr>
        <w:t>olarak</w:t>
      </w:r>
      <w:r w:rsidR="00003356">
        <w:rPr>
          <w:color w:val="auto"/>
          <w:sz w:val="24"/>
          <w:szCs w:val="24"/>
        </w:rPr>
        <w:t xml:space="preserve"> görevlendirilebilir. Sözleşmenin</w:t>
      </w:r>
      <w:r w:rsidR="00696B8D" w:rsidRPr="00F13AEF">
        <w:rPr>
          <w:color w:val="auto"/>
          <w:sz w:val="24"/>
          <w:szCs w:val="24"/>
        </w:rPr>
        <w:t xml:space="preserve"> feshedilmesi halinde yeni </w:t>
      </w:r>
      <w:r w:rsidRPr="00F13AEF">
        <w:rPr>
          <w:color w:val="auto"/>
          <w:sz w:val="24"/>
          <w:szCs w:val="24"/>
        </w:rPr>
        <w:t xml:space="preserve">proje </w:t>
      </w:r>
      <w:r>
        <w:rPr>
          <w:color w:val="auto"/>
          <w:sz w:val="24"/>
          <w:szCs w:val="24"/>
        </w:rPr>
        <w:t>yürütücüsü</w:t>
      </w:r>
      <w:r w:rsidR="00003356">
        <w:rPr>
          <w:color w:val="auto"/>
          <w:sz w:val="24"/>
          <w:szCs w:val="24"/>
        </w:rPr>
        <w:t xml:space="preserve"> ile ayrı bir sözleşme</w:t>
      </w:r>
      <w:r w:rsidR="00696B8D" w:rsidRPr="00F13AEF">
        <w:rPr>
          <w:color w:val="auto"/>
          <w:sz w:val="24"/>
          <w:szCs w:val="24"/>
        </w:rPr>
        <w:t xml:space="preserve"> imzalanır.  </w:t>
      </w:r>
    </w:p>
    <w:p w:rsidR="00696B8D" w:rsidRPr="00F13AEF" w:rsidRDefault="00696B8D" w:rsidP="00696B8D">
      <w:pPr>
        <w:spacing w:before="120"/>
        <w:jc w:val="both"/>
        <w:rPr>
          <w:b/>
          <w:bCs/>
          <w:color w:val="auto"/>
          <w:sz w:val="24"/>
          <w:szCs w:val="24"/>
        </w:rPr>
      </w:pPr>
      <w:r w:rsidRPr="00F13AEF">
        <w:rPr>
          <w:b/>
          <w:bCs/>
          <w:color w:val="auto"/>
          <w:sz w:val="24"/>
          <w:szCs w:val="24"/>
        </w:rPr>
        <w:t>SÖZLEŞMEDE YER ALMAYAN HALLER</w:t>
      </w:r>
    </w:p>
    <w:p w:rsidR="00696B8D" w:rsidRPr="00F13AEF" w:rsidRDefault="00E97C86" w:rsidP="00696B8D">
      <w:pPr>
        <w:spacing w:before="120"/>
        <w:jc w:val="both"/>
        <w:rPr>
          <w:color w:val="auto"/>
          <w:sz w:val="24"/>
          <w:szCs w:val="24"/>
        </w:rPr>
      </w:pPr>
      <w:r>
        <w:rPr>
          <w:b/>
          <w:bCs/>
          <w:color w:val="auto"/>
          <w:sz w:val="24"/>
          <w:szCs w:val="24"/>
        </w:rPr>
        <w:t>Madde 15</w:t>
      </w:r>
      <w:r w:rsidR="00D4307D" w:rsidRPr="00F13AEF">
        <w:rPr>
          <w:b/>
          <w:bCs/>
          <w:color w:val="auto"/>
          <w:sz w:val="24"/>
          <w:szCs w:val="24"/>
        </w:rPr>
        <w:t>-</w:t>
      </w:r>
      <w:r w:rsidR="00696B8D" w:rsidRPr="00F13AEF">
        <w:rPr>
          <w:color w:val="auto"/>
          <w:sz w:val="24"/>
          <w:szCs w:val="24"/>
        </w:rPr>
        <w:t xml:space="preserve">Bu sözleşmede yer almayan hususlarda </w:t>
      </w:r>
      <w:r w:rsidR="00003356">
        <w:rPr>
          <w:color w:val="auto"/>
          <w:sz w:val="24"/>
          <w:szCs w:val="24"/>
        </w:rPr>
        <w:t>Kapadokya</w:t>
      </w:r>
      <w:r w:rsidR="00696B8D" w:rsidRPr="00F13AEF">
        <w:rPr>
          <w:color w:val="auto"/>
          <w:sz w:val="24"/>
          <w:szCs w:val="24"/>
        </w:rPr>
        <w:t xml:space="preserve"> Bilimsel Araştırma Projeleri </w:t>
      </w:r>
      <w:r w:rsidR="00BF4D8E">
        <w:rPr>
          <w:color w:val="auto"/>
          <w:sz w:val="24"/>
          <w:szCs w:val="24"/>
        </w:rPr>
        <w:t xml:space="preserve"> </w:t>
      </w:r>
      <w:r w:rsidR="00003356">
        <w:rPr>
          <w:color w:val="auto"/>
          <w:sz w:val="24"/>
          <w:szCs w:val="24"/>
        </w:rPr>
        <w:t xml:space="preserve"> </w:t>
      </w:r>
      <w:r w:rsidR="00696B8D" w:rsidRPr="00F13AEF">
        <w:rPr>
          <w:color w:val="auto"/>
          <w:sz w:val="24"/>
          <w:szCs w:val="24"/>
        </w:rPr>
        <w:t>Yönergesi, Yüksek Öğretim Kurumları Bilimsel Araştırma Projeleri Hakkında Yönetmelik ve konuyla ilgili diğer mevzuat hükümleri uygulanır.</w:t>
      </w:r>
    </w:p>
    <w:p w:rsidR="008C73C3" w:rsidRPr="008C73C3" w:rsidRDefault="008C73C3" w:rsidP="008C73C3">
      <w:pPr>
        <w:spacing w:before="120"/>
        <w:jc w:val="both"/>
        <w:rPr>
          <w:b/>
          <w:bCs/>
          <w:color w:val="auto"/>
          <w:sz w:val="24"/>
          <w:szCs w:val="24"/>
        </w:rPr>
      </w:pPr>
      <w:r w:rsidRPr="008C73C3">
        <w:rPr>
          <w:b/>
          <w:bCs/>
          <w:color w:val="auto"/>
          <w:sz w:val="24"/>
          <w:szCs w:val="24"/>
        </w:rPr>
        <w:t>ADRES DEĞİŞİKLİĞİ</w:t>
      </w:r>
    </w:p>
    <w:p w:rsidR="00D4307D" w:rsidRDefault="008C73C3" w:rsidP="008C73C3">
      <w:pPr>
        <w:spacing w:before="120"/>
        <w:jc w:val="both"/>
        <w:rPr>
          <w:bCs/>
          <w:color w:val="auto"/>
          <w:sz w:val="24"/>
          <w:szCs w:val="24"/>
        </w:rPr>
      </w:pPr>
      <w:r>
        <w:rPr>
          <w:b/>
          <w:bCs/>
          <w:color w:val="auto"/>
          <w:sz w:val="24"/>
          <w:szCs w:val="24"/>
        </w:rPr>
        <w:t xml:space="preserve">Madde </w:t>
      </w:r>
      <w:r w:rsidR="00E97C86">
        <w:rPr>
          <w:b/>
          <w:bCs/>
          <w:color w:val="auto"/>
          <w:sz w:val="24"/>
          <w:szCs w:val="24"/>
        </w:rPr>
        <w:t>16</w:t>
      </w:r>
      <w:r>
        <w:rPr>
          <w:b/>
          <w:bCs/>
          <w:color w:val="auto"/>
          <w:sz w:val="24"/>
          <w:szCs w:val="24"/>
        </w:rPr>
        <w:t>-</w:t>
      </w:r>
      <w:r w:rsidRPr="008C73C3">
        <w:rPr>
          <w:bCs/>
          <w:color w:val="auto"/>
          <w:sz w:val="24"/>
          <w:szCs w:val="24"/>
        </w:rPr>
        <w:t xml:space="preserve">Bu sözleşme ile ilgili yazışma ve </w:t>
      </w:r>
      <w:r>
        <w:rPr>
          <w:bCs/>
          <w:color w:val="auto"/>
          <w:sz w:val="24"/>
          <w:szCs w:val="24"/>
        </w:rPr>
        <w:t xml:space="preserve">tebligat proje başvuru formunda belirtilen </w:t>
      </w:r>
      <w:r w:rsidRPr="008C73C3">
        <w:rPr>
          <w:bCs/>
          <w:color w:val="auto"/>
          <w:sz w:val="24"/>
          <w:szCs w:val="24"/>
        </w:rPr>
        <w:t xml:space="preserve">adrese yapılır. Proje yürütücüsü adresini değiştirdiği taktirde bunu en geç 10 gün içinde </w:t>
      </w:r>
      <w:r w:rsidR="00BF4D8E" w:rsidRPr="00BF4D8E">
        <w:rPr>
          <w:bCs/>
          <w:color w:val="auto"/>
          <w:sz w:val="24"/>
          <w:szCs w:val="24"/>
        </w:rPr>
        <w:t>Proje Yönetim Ofisi</w:t>
      </w:r>
      <w:r w:rsidR="00BF4D8E">
        <w:rPr>
          <w:bCs/>
          <w:color w:val="auto"/>
          <w:sz w:val="24"/>
          <w:szCs w:val="24"/>
        </w:rPr>
        <w:t>’ne</w:t>
      </w:r>
      <w:r w:rsidRPr="008C73C3">
        <w:rPr>
          <w:bCs/>
          <w:color w:val="auto"/>
          <w:sz w:val="24"/>
          <w:szCs w:val="24"/>
        </w:rPr>
        <w:t xml:space="preserve"> bildirmek zorundadır. Adres değişikliği bildirilmezse eski adrese gönderilen yazı ve tebligat o adrese yapılmış sayılır.</w:t>
      </w:r>
    </w:p>
    <w:p w:rsidR="008C73C3" w:rsidRPr="00D4307D" w:rsidRDefault="00D4307D" w:rsidP="008C73C3">
      <w:pPr>
        <w:spacing w:before="120"/>
        <w:jc w:val="both"/>
        <w:rPr>
          <w:bCs/>
          <w:color w:val="auto"/>
          <w:sz w:val="24"/>
          <w:szCs w:val="24"/>
        </w:rPr>
      </w:pPr>
      <w:r w:rsidRPr="00F13AEF">
        <w:rPr>
          <w:b/>
          <w:bCs/>
          <w:color w:val="auto"/>
          <w:sz w:val="24"/>
          <w:szCs w:val="24"/>
        </w:rPr>
        <w:t>ANLAŞMAZLIKLARIN GİDERİLMESİ</w:t>
      </w:r>
    </w:p>
    <w:p w:rsidR="00696B8D" w:rsidRPr="00D4307D" w:rsidRDefault="00E97C86" w:rsidP="00696B8D">
      <w:pPr>
        <w:spacing w:before="120"/>
        <w:jc w:val="both"/>
        <w:rPr>
          <w:b/>
          <w:bCs/>
          <w:color w:val="auto"/>
          <w:sz w:val="24"/>
          <w:szCs w:val="24"/>
        </w:rPr>
      </w:pPr>
      <w:r>
        <w:rPr>
          <w:b/>
          <w:bCs/>
          <w:color w:val="auto"/>
          <w:sz w:val="24"/>
          <w:szCs w:val="24"/>
        </w:rPr>
        <w:t>Madde 17</w:t>
      </w:r>
      <w:r w:rsidR="00696B8D" w:rsidRPr="00F13AEF">
        <w:rPr>
          <w:b/>
          <w:bCs/>
          <w:color w:val="auto"/>
          <w:sz w:val="24"/>
          <w:szCs w:val="24"/>
        </w:rPr>
        <w:t>-</w:t>
      </w:r>
      <w:r w:rsidR="00003356">
        <w:rPr>
          <w:color w:val="auto"/>
          <w:sz w:val="24"/>
          <w:szCs w:val="24"/>
        </w:rPr>
        <w:t>Sözleşmenin</w:t>
      </w:r>
      <w:r w:rsidR="00696B8D" w:rsidRPr="00F13AEF">
        <w:rPr>
          <w:color w:val="auto"/>
          <w:sz w:val="24"/>
          <w:szCs w:val="24"/>
        </w:rPr>
        <w:t xml:space="preserve"> uygulanmasınd</w:t>
      </w:r>
      <w:r w:rsidR="00371330" w:rsidRPr="00F13AEF">
        <w:rPr>
          <w:color w:val="auto"/>
          <w:sz w:val="24"/>
          <w:szCs w:val="24"/>
        </w:rPr>
        <w:t>an doğabilecek ihtilafların hal</w:t>
      </w:r>
      <w:r w:rsidR="00696B8D" w:rsidRPr="00F13AEF">
        <w:rPr>
          <w:color w:val="auto"/>
          <w:sz w:val="24"/>
          <w:szCs w:val="24"/>
        </w:rPr>
        <w:t>inde ve anlaşmazl</w:t>
      </w:r>
      <w:r w:rsidR="008C73C3">
        <w:rPr>
          <w:color w:val="auto"/>
          <w:sz w:val="24"/>
          <w:szCs w:val="24"/>
        </w:rPr>
        <w:t>ıkların çözümünde,</w:t>
      </w:r>
      <w:r w:rsidR="008C73C3">
        <w:rPr>
          <w:b/>
          <w:bCs/>
          <w:color w:val="auto"/>
          <w:sz w:val="24"/>
          <w:szCs w:val="24"/>
        </w:rPr>
        <w:t xml:space="preserve"> </w:t>
      </w:r>
      <w:r w:rsidR="008C73C3" w:rsidRPr="008C73C3">
        <w:rPr>
          <w:bCs/>
          <w:color w:val="auto"/>
          <w:sz w:val="24"/>
          <w:szCs w:val="24"/>
        </w:rPr>
        <w:t>yetkili merci, Nevşehir Mahkemeleri ve İcra Dairelerinin</w:t>
      </w:r>
      <w:r w:rsidR="00696B8D" w:rsidRPr="008C73C3">
        <w:rPr>
          <w:color w:val="auto"/>
          <w:sz w:val="24"/>
          <w:szCs w:val="24"/>
        </w:rPr>
        <w:t xml:space="preserve"> </w:t>
      </w:r>
      <w:r w:rsidR="008C73C3" w:rsidRPr="008C73C3">
        <w:rPr>
          <w:color w:val="auto"/>
          <w:sz w:val="24"/>
          <w:szCs w:val="24"/>
        </w:rPr>
        <w:t>olduğu</w:t>
      </w:r>
      <w:r w:rsidR="008C73C3">
        <w:rPr>
          <w:color w:val="auto"/>
          <w:sz w:val="24"/>
          <w:szCs w:val="24"/>
        </w:rPr>
        <w:t xml:space="preserve"> </w:t>
      </w:r>
      <w:r w:rsidR="00696B8D" w:rsidRPr="00F13AEF">
        <w:rPr>
          <w:color w:val="auto"/>
          <w:sz w:val="24"/>
          <w:szCs w:val="24"/>
        </w:rPr>
        <w:t xml:space="preserve">taraflarca kabul edilmiştir. </w:t>
      </w:r>
    </w:p>
    <w:p w:rsidR="00696B8D" w:rsidRPr="004F49B1" w:rsidRDefault="00696B8D" w:rsidP="004F49B1">
      <w:pPr>
        <w:spacing w:before="120"/>
        <w:jc w:val="both"/>
        <w:rPr>
          <w:b/>
          <w:bCs/>
          <w:color w:val="auto"/>
          <w:sz w:val="24"/>
          <w:szCs w:val="24"/>
        </w:rPr>
      </w:pPr>
      <w:r w:rsidRPr="00F13AEF">
        <w:rPr>
          <w:b/>
          <w:bCs/>
          <w:color w:val="auto"/>
          <w:sz w:val="24"/>
          <w:szCs w:val="24"/>
        </w:rPr>
        <w:t xml:space="preserve">   </w:t>
      </w:r>
      <w:r w:rsidR="008C73C3">
        <w:rPr>
          <w:color w:val="auto"/>
          <w:sz w:val="24"/>
          <w:szCs w:val="24"/>
        </w:rPr>
        <w:t xml:space="preserve">                                                                                                    </w:t>
      </w:r>
      <w:proofErr w:type="gramStart"/>
      <w:r w:rsidRPr="00F13AEF">
        <w:rPr>
          <w:color w:val="auto"/>
          <w:sz w:val="24"/>
          <w:szCs w:val="24"/>
        </w:rPr>
        <w:t>TARİH:..........</w:t>
      </w:r>
      <w:proofErr w:type="gramEnd"/>
      <w:r w:rsidRPr="00F13AEF">
        <w:rPr>
          <w:color w:val="auto"/>
          <w:sz w:val="24"/>
          <w:szCs w:val="24"/>
        </w:rPr>
        <w:t>/........../</w:t>
      </w:r>
      <w:r w:rsidR="002224B6" w:rsidRPr="00F13AEF">
        <w:rPr>
          <w:color w:val="auto"/>
          <w:sz w:val="24"/>
          <w:szCs w:val="24"/>
        </w:rPr>
        <w:t>20</w:t>
      </w:r>
      <w:r w:rsidR="00552D0F">
        <w:rPr>
          <w:color w:val="auto"/>
          <w:sz w:val="24"/>
          <w:szCs w:val="24"/>
        </w:rPr>
        <w:t>2</w:t>
      </w:r>
      <w:r w:rsidR="002224B6" w:rsidRPr="00F13AEF">
        <w:rPr>
          <w:color w:val="auto"/>
          <w:sz w:val="24"/>
          <w:szCs w:val="24"/>
        </w:rPr>
        <w:t>..</w:t>
      </w:r>
    </w:p>
    <w:p w:rsidR="00696B8D" w:rsidRPr="00F13AEF" w:rsidRDefault="00696B8D" w:rsidP="00696B8D">
      <w:pPr>
        <w:rPr>
          <w:b/>
          <w:bCs/>
          <w:color w:val="auto"/>
          <w:sz w:val="24"/>
          <w:szCs w:val="24"/>
        </w:rPr>
      </w:pPr>
    </w:p>
    <w:p w:rsidR="00696B8D" w:rsidRPr="00F13AEF" w:rsidRDefault="00696B8D" w:rsidP="00696B8D">
      <w:pPr>
        <w:rPr>
          <w:b/>
          <w:bCs/>
          <w:color w:val="auto"/>
          <w:sz w:val="24"/>
          <w:szCs w:val="24"/>
        </w:rPr>
      </w:pPr>
    </w:p>
    <w:p w:rsidR="00D256B5" w:rsidRDefault="00D256B5" w:rsidP="00D256B5">
      <w:pPr>
        <w:rPr>
          <w:color w:val="auto"/>
          <w:sz w:val="24"/>
          <w:szCs w:val="24"/>
        </w:rPr>
      </w:pPr>
      <w:r>
        <w:rPr>
          <w:b/>
          <w:bCs/>
          <w:color w:val="auto"/>
          <w:sz w:val="24"/>
          <w:szCs w:val="24"/>
        </w:rPr>
        <w:t>PROJE YÜRÜTÜCÜSÜ</w:t>
      </w:r>
      <w:r w:rsidRPr="00D256B5">
        <w:rPr>
          <w:b/>
          <w:bCs/>
          <w:color w:val="auto"/>
          <w:sz w:val="24"/>
          <w:szCs w:val="24"/>
        </w:rPr>
        <w:t xml:space="preserve"> </w:t>
      </w:r>
      <w:r>
        <w:rPr>
          <w:b/>
          <w:bCs/>
          <w:color w:val="auto"/>
          <w:sz w:val="24"/>
          <w:szCs w:val="24"/>
        </w:rPr>
        <w:t xml:space="preserve">                                                 KAPADOKYA</w:t>
      </w:r>
      <w:r w:rsidRPr="00F13AEF">
        <w:rPr>
          <w:b/>
          <w:bCs/>
          <w:color w:val="auto"/>
          <w:sz w:val="24"/>
          <w:szCs w:val="24"/>
        </w:rPr>
        <w:t xml:space="preserve"> ÜNİVERSİTESİ</w:t>
      </w:r>
      <w:r w:rsidRPr="00F13AEF">
        <w:rPr>
          <w:color w:val="auto"/>
          <w:sz w:val="24"/>
          <w:szCs w:val="24"/>
        </w:rPr>
        <w:t xml:space="preserve"> </w:t>
      </w:r>
      <w:r>
        <w:rPr>
          <w:color w:val="auto"/>
          <w:sz w:val="24"/>
          <w:szCs w:val="24"/>
        </w:rPr>
        <w:t xml:space="preserve">                                                   </w:t>
      </w:r>
    </w:p>
    <w:p w:rsidR="00696B8D" w:rsidRPr="00496BD6" w:rsidRDefault="00D256B5" w:rsidP="00696B8D">
      <w:pPr>
        <w:rPr>
          <w:b/>
          <w:bCs/>
          <w:color w:val="auto"/>
          <w:sz w:val="24"/>
          <w:szCs w:val="24"/>
        </w:rPr>
      </w:pPr>
      <w:r>
        <w:rPr>
          <w:b/>
          <w:color w:val="auto"/>
          <w:sz w:val="24"/>
          <w:szCs w:val="24"/>
        </w:rPr>
        <w:t xml:space="preserve">                                                                                               BAP KOMİSYON BAŞKANI</w:t>
      </w:r>
    </w:p>
    <w:p w:rsidR="00680243" w:rsidRPr="00F13AEF" w:rsidRDefault="00680243" w:rsidP="009C5EB3">
      <w:pPr>
        <w:tabs>
          <w:tab w:val="left" w:pos="1950"/>
        </w:tabs>
        <w:jc w:val="both"/>
        <w:rPr>
          <w:color w:val="auto"/>
          <w:sz w:val="24"/>
          <w:szCs w:val="24"/>
        </w:rPr>
      </w:pPr>
    </w:p>
    <w:sectPr w:rsidR="00680243" w:rsidRPr="00F13AEF" w:rsidSect="009A433E">
      <w:headerReference w:type="default" r:id="rId7"/>
      <w:pgSz w:w="11906" w:h="16838"/>
      <w:pgMar w:top="1032" w:right="1417" w:bottom="1417" w:left="1417"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3A7A" w:rsidRDefault="006C3A7A">
      <w:r>
        <w:separator/>
      </w:r>
    </w:p>
  </w:endnote>
  <w:endnote w:type="continuationSeparator" w:id="0">
    <w:p w:rsidR="006C3A7A" w:rsidRDefault="006C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3A7A" w:rsidRDefault="006C3A7A">
      <w:r>
        <w:separator/>
      </w:r>
    </w:p>
  </w:footnote>
  <w:footnote w:type="continuationSeparator" w:id="0">
    <w:p w:rsidR="006C3A7A" w:rsidRDefault="006C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jc w:val="center"/>
      <w:tblCellMar>
        <w:left w:w="70" w:type="dxa"/>
        <w:right w:w="70" w:type="dxa"/>
      </w:tblCellMar>
      <w:tblLook w:val="04A0" w:firstRow="1" w:lastRow="0" w:firstColumn="1" w:lastColumn="0" w:noHBand="0" w:noVBand="1"/>
    </w:tblPr>
    <w:tblGrid>
      <w:gridCol w:w="3590"/>
      <w:gridCol w:w="3215"/>
      <w:gridCol w:w="1417"/>
      <w:gridCol w:w="1276"/>
    </w:tblGrid>
    <w:tr w:rsidR="00B16FC2" w:rsidRPr="008E6E6A" w:rsidTr="00217EE7">
      <w:trPr>
        <w:trHeight w:val="283"/>
        <w:jc w:val="center"/>
      </w:trPr>
      <w:tc>
        <w:tcPr>
          <w:tcW w:w="3568" w:type="dxa"/>
          <w:vMerge w:val="restart"/>
          <w:tcBorders>
            <w:top w:val="single" w:sz="12" w:space="0" w:color="auto"/>
            <w:left w:val="single" w:sz="12" w:space="0" w:color="auto"/>
            <w:right w:val="single" w:sz="12" w:space="0" w:color="auto"/>
          </w:tcBorders>
          <w:shd w:val="clear" w:color="auto" w:fill="auto"/>
          <w:noWrap/>
          <w:vAlign w:val="center"/>
          <w:hideMark/>
        </w:tcPr>
        <w:p w:rsidR="00B16FC2" w:rsidRPr="008E6E6A" w:rsidRDefault="00B16FC2" w:rsidP="00F13AEF">
          <w:pPr>
            <w:jc w:val="center"/>
            <w:rPr>
              <w:color w:val="000000"/>
              <w:sz w:val="24"/>
              <w:szCs w:val="24"/>
            </w:rPr>
          </w:pPr>
          <w:r>
            <w:rPr>
              <w:noProof/>
            </w:rPr>
            <w:drawing>
              <wp:inline distT="0" distB="0" distL="0" distR="0" wp14:anchorId="2E557B23" wp14:editId="2061ABE8">
                <wp:extent cx="2181225" cy="542925"/>
                <wp:effectExtent l="0" t="0" r="9525" b="9525"/>
                <wp:docPr id="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c>
        <w:tcPr>
          <w:tcW w:w="3237" w:type="dxa"/>
          <w:vMerge w:val="restart"/>
          <w:tcBorders>
            <w:top w:val="single" w:sz="12" w:space="0" w:color="auto"/>
            <w:left w:val="nil"/>
            <w:right w:val="nil"/>
          </w:tcBorders>
          <w:shd w:val="clear" w:color="auto" w:fill="auto"/>
          <w:vAlign w:val="center"/>
          <w:hideMark/>
        </w:tcPr>
        <w:p w:rsidR="00B16FC2" w:rsidRPr="000C669C" w:rsidRDefault="00B16FC2" w:rsidP="00F13AEF">
          <w:pPr>
            <w:jc w:val="center"/>
            <w:rPr>
              <w:b/>
              <w:color w:val="auto"/>
              <w:sz w:val="24"/>
              <w:szCs w:val="24"/>
            </w:rPr>
          </w:pPr>
          <w:r w:rsidRPr="000C669C">
            <w:rPr>
              <w:b/>
              <w:color w:val="auto"/>
              <w:sz w:val="24"/>
              <w:szCs w:val="24"/>
            </w:rPr>
            <w:t>BİLİMSEL ARAŞTIRMA VE TOPLUM</w:t>
          </w:r>
          <w:r>
            <w:rPr>
              <w:b/>
              <w:color w:val="auto"/>
              <w:sz w:val="24"/>
              <w:szCs w:val="24"/>
            </w:rPr>
            <w:t>A</w:t>
          </w:r>
          <w:r w:rsidRPr="000C669C">
            <w:rPr>
              <w:b/>
              <w:color w:val="auto"/>
              <w:sz w:val="24"/>
              <w:szCs w:val="24"/>
            </w:rPr>
            <w:t xml:space="preserve"> KATKI PROJESİ DESTEK SÖZLEŞMESİ</w:t>
          </w:r>
        </w:p>
        <w:p w:rsidR="00B16FC2" w:rsidRPr="00D1046B" w:rsidRDefault="00B16FC2" w:rsidP="00F13AEF">
          <w:pPr>
            <w:jc w:val="center"/>
            <w:rPr>
              <w:b/>
              <w:sz w:val="24"/>
              <w:szCs w:val="24"/>
            </w:rPr>
          </w:pPr>
        </w:p>
      </w:tc>
      <w:tc>
        <w:tcPr>
          <w:tcW w:w="1417"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B16FC2" w:rsidRPr="00000F62" w:rsidRDefault="00B16FC2" w:rsidP="00F13AEF">
          <w:pPr>
            <w:rPr>
              <w:color w:val="000000"/>
              <w:sz w:val="18"/>
            </w:rPr>
          </w:pPr>
          <w:r w:rsidRPr="00000F62">
            <w:rPr>
              <w:color w:val="000000"/>
              <w:sz w:val="18"/>
            </w:rPr>
            <w:t>Doküman No</w:t>
          </w:r>
        </w:p>
      </w:tc>
      <w:tc>
        <w:tcPr>
          <w:tcW w:w="1276"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B16FC2" w:rsidRPr="00000F62" w:rsidRDefault="00B16FC2" w:rsidP="00F13AEF">
          <w:pPr>
            <w:jc w:val="center"/>
            <w:rPr>
              <w:color w:val="000000"/>
              <w:sz w:val="18"/>
            </w:rPr>
          </w:pPr>
          <w:r>
            <w:rPr>
              <w:color w:val="000000"/>
              <w:sz w:val="18"/>
            </w:rPr>
            <w:t>BAP.FR.005</w:t>
          </w:r>
        </w:p>
      </w:tc>
    </w:tr>
    <w:tr w:rsidR="00B16FC2" w:rsidRPr="008E6E6A" w:rsidTr="00217EE7">
      <w:trPr>
        <w:trHeight w:val="283"/>
        <w:jc w:val="center"/>
      </w:trPr>
      <w:tc>
        <w:tcPr>
          <w:tcW w:w="3568" w:type="dxa"/>
          <w:vMerge/>
          <w:tcBorders>
            <w:top w:val="single" w:sz="12" w:space="0" w:color="auto"/>
            <w:left w:val="single" w:sz="12" w:space="0" w:color="auto"/>
            <w:right w:val="single" w:sz="12" w:space="0" w:color="auto"/>
          </w:tcBorders>
          <w:shd w:val="clear" w:color="auto" w:fill="auto"/>
          <w:noWrap/>
          <w:vAlign w:val="center"/>
        </w:tcPr>
        <w:p w:rsidR="00B16FC2" w:rsidRDefault="00B16FC2" w:rsidP="00F13AEF">
          <w:pPr>
            <w:jc w:val="center"/>
            <w:rPr>
              <w:noProof/>
              <w:color w:val="000000"/>
              <w:sz w:val="24"/>
              <w:szCs w:val="24"/>
            </w:rPr>
          </w:pPr>
        </w:p>
      </w:tc>
      <w:tc>
        <w:tcPr>
          <w:tcW w:w="3237" w:type="dxa"/>
          <w:vMerge/>
          <w:tcBorders>
            <w:top w:val="single" w:sz="12" w:space="0" w:color="auto"/>
            <w:left w:val="nil"/>
            <w:right w:val="nil"/>
          </w:tcBorders>
          <w:shd w:val="clear" w:color="auto" w:fill="auto"/>
          <w:vAlign w:val="center"/>
        </w:tcPr>
        <w:p w:rsidR="00B16FC2" w:rsidRPr="00E00F7C" w:rsidRDefault="00B16FC2" w:rsidP="00F13AEF">
          <w:pPr>
            <w:jc w:val="center"/>
            <w:rPr>
              <w:b/>
              <w:bCs/>
              <w:color w:val="000000"/>
              <w:sz w:val="20"/>
              <w:szCs w:val="24"/>
            </w:rPr>
          </w:pPr>
        </w:p>
      </w:tc>
      <w:tc>
        <w:tcPr>
          <w:tcW w:w="1417" w:type="dxa"/>
          <w:tcBorders>
            <w:top w:val="single" w:sz="2" w:space="0" w:color="auto"/>
            <w:left w:val="single" w:sz="12" w:space="0" w:color="auto"/>
            <w:bottom w:val="single" w:sz="2" w:space="0" w:color="auto"/>
            <w:right w:val="single" w:sz="2" w:space="0" w:color="auto"/>
          </w:tcBorders>
          <w:shd w:val="clear" w:color="auto" w:fill="auto"/>
          <w:noWrap/>
          <w:vAlign w:val="center"/>
        </w:tcPr>
        <w:p w:rsidR="00B16FC2" w:rsidRPr="00000F62" w:rsidRDefault="00B16FC2" w:rsidP="00F13AEF">
          <w:pPr>
            <w:rPr>
              <w:color w:val="000000"/>
              <w:sz w:val="18"/>
            </w:rPr>
          </w:pPr>
          <w:r>
            <w:rPr>
              <w:color w:val="000000"/>
              <w:sz w:val="18"/>
            </w:rPr>
            <w:t>Yayın Tarihi</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tcPr>
        <w:p w:rsidR="00B16FC2" w:rsidRPr="00000F62" w:rsidRDefault="00B16FC2" w:rsidP="00F13AEF">
          <w:pPr>
            <w:jc w:val="center"/>
            <w:rPr>
              <w:color w:val="000000"/>
              <w:sz w:val="18"/>
            </w:rPr>
          </w:pPr>
          <w:r>
            <w:rPr>
              <w:color w:val="000000"/>
              <w:sz w:val="18"/>
            </w:rPr>
            <w:t>Temmuz 2018</w:t>
          </w:r>
        </w:p>
      </w:tc>
    </w:tr>
    <w:tr w:rsidR="00B16FC2" w:rsidRPr="008E6E6A" w:rsidTr="00217EE7">
      <w:trPr>
        <w:trHeight w:val="283"/>
        <w:jc w:val="center"/>
      </w:trPr>
      <w:tc>
        <w:tcPr>
          <w:tcW w:w="3568" w:type="dxa"/>
          <w:vMerge/>
          <w:tcBorders>
            <w:left w:val="single" w:sz="12" w:space="0" w:color="auto"/>
            <w:right w:val="single" w:sz="12" w:space="0" w:color="auto"/>
          </w:tcBorders>
          <w:shd w:val="clear" w:color="auto" w:fill="auto"/>
          <w:noWrap/>
          <w:vAlign w:val="bottom"/>
          <w:hideMark/>
        </w:tcPr>
        <w:p w:rsidR="00B16FC2" w:rsidRPr="008E6E6A" w:rsidRDefault="00B16FC2" w:rsidP="00F13AEF">
          <w:pPr>
            <w:rPr>
              <w:color w:val="000000"/>
              <w:sz w:val="24"/>
              <w:szCs w:val="24"/>
            </w:rPr>
          </w:pPr>
        </w:p>
      </w:tc>
      <w:tc>
        <w:tcPr>
          <w:tcW w:w="3237" w:type="dxa"/>
          <w:vMerge/>
          <w:tcBorders>
            <w:left w:val="single" w:sz="12" w:space="0" w:color="auto"/>
            <w:right w:val="single" w:sz="12" w:space="0" w:color="auto"/>
          </w:tcBorders>
          <w:vAlign w:val="center"/>
          <w:hideMark/>
        </w:tcPr>
        <w:p w:rsidR="00B16FC2" w:rsidRPr="008E6E6A" w:rsidRDefault="00B16FC2" w:rsidP="00F13AEF">
          <w:pPr>
            <w:jc w:val="center"/>
            <w:rPr>
              <w:b/>
              <w:bCs/>
              <w:color w:val="000000"/>
              <w:sz w:val="24"/>
              <w:szCs w:val="24"/>
            </w:rPr>
          </w:pPr>
        </w:p>
      </w:tc>
      <w:tc>
        <w:tcPr>
          <w:tcW w:w="1417"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B16FC2" w:rsidRPr="00000F62" w:rsidRDefault="00B16FC2" w:rsidP="00F13AEF">
          <w:pPr>
            <w:rPr>
              <w:color w:val="000000"/>
              <w:sz w:val="18"/>
            </w:rPr>
          </w:pPr>
          <w:r w:rsidRPr="00000F62">
            <w:rPr>
              <w:color w:val="000000"/>
              <w:sz w:val="18"/>
            </w:rPr>
            <w:t>Revizyon No</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16FC2" w:rsidRPr="00000F62" w:rsidRDefault="00B16FC2" w:rsidP="00F13AEF">
          <w:pPr>
            <w:jc w:val="center"/>
            <w:rPr>
              <w:color w:val="000000"/>
              <w:sz w:val="18"/>
            </w:rPr>
          </w:pPr>
          <w:r>
            <w:rPr>
              <w:color w:val="000000"/>
              <w:sz w:val="18"/>
            </w:rPr>
            <w:t>0</w:t>
          </w:r>
          <w:r w:rsidR="00646077">
            <w:rPr>
              <w:color w:val="000000"/>
              <w:sz w:val="18"/>
            </w:rPr>
            <w:t>2</w:t>
          </w:r>
        </w:p>
      </w:tc>
    </w:tr>
    <w:tr w:rsidR="00B16FC2" w:rsidRPr="008E6E6A" w:rsidTr="00217EE7">
      <w:trPr>
        <w:trHeight w:val="283"/>
        <w:jc w:val="center"/>
      </w:trPr>
      <w:tc>
        <w:tcPr>
          <w:tcW w:w="3568" w:type="dxa"/>
          <w:vMerge/>
          <w:tcBorders>
            <w:left w:val="single" w:sz="12" w:space="0" w:color="auto"/>
            <w:right w:val="single" w:sz="12" w:space="0" w:color="auto"/>
          </w:tcBorders>
          <w:shd w:val="clear" w:color="auto" w:fill="auto"/>
          <w:noWrap/>
          <w:vAlign w:val="bottom"/>
          <w:hideMark/>
        </w:tcPr>
        <w:p w:rsidR="00B16FC2" w:rsidRPr="008E6E6A" w:rsidRDefault="00B16FC2" w:rsidP="00F13AEF">
          <w:pPr>
            <w:rPr>
              <w:color w:val="000000"/>
              <w:sz w:val="24"/>
              <w:szCs w:val="24"/>
            </w:rPr>
          </w:pPr>
        </w:p>
      </w:tc>
      <w:tc>
        <w:tcPr>
          <w:tcW w:w="3237" w:type="dxa"/>
          <w:vMerge/>
          <w:tcBorders>
            <w:left w:val="nil"/>
            <w:right w:val="nil"/>
          </w:tcBorders>
          <w:shd w:val="clear" w:color="auto" w:fill="auto"/>
          <w:vAlign w:val="center"/>
          <w:hideMark/>
        </w:tcPr>
        <w:p w:rsidR="00B16FC2" w:rsidRPr="008E6E6A" w:rsidRDefault="00B16FC2" w:rsidP="00F13AEF">
          <w:pPr>
            <w:jc w:val="center"/>
            <w:rPr>
              <w:b/>
              <w:bCs/>
              <w:color w:val="000000"/>
              <w:sz w:val="24"/>
              <w:szCs w:val="24"/>
            </w:rPr>
          </w:pPr>
        </w:p>
      </w:tc>
      <w:tc>
        <w:tcPr>
          <w:tcW w:w="1417"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B16FC2" w:rsidRPr="00000F62" w:rsidRDefault="00B16FC2" w:rsidP="00F13AEF">
          <w:pPr>
            <w:rPr>
              <w:color w:val="000000"/>
              <w:sz w:val="18"/>
            </w:rPr>
          </w:pPr>
          <w:r w:rsidRPr="00000F62">
            <w:rPr>
              <w:color w:val="000000"/>
              <w:sz w:val="18"/>
            </w:rPr>
            <w:t>Revizyon Tarihi</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16FC2" w:rsidRPr="00000F62" w:rsidRDefault="00646077" w:rsidP="00F13AEF">
          <w:pPr>
            <w:jc w:val="center"/>
            <w:rPr>
              <w:color w:val="000000"/>
              <w:sz w:val="18"/>
            </w:rPr>
          </w:pPr>
          <w:r>
            <w:rPr>
              <w:color w:val="000000"/>
              <w:sz w:val="18"/>
            </w:rPr>
            <w:t>Mart 2020</w:t>
          </w:r>
        </w:p>
      </w:tc>
    </w:tr>
    <w:tr w:rsidR="00B16FC2" w:rsidRPr="008E6E6A" w:rsidTr="00217EE7">
      <w:trPr>
        <w:trHeight w:val="283"/>
        <w:jc w:val="center"/>
      </w:trPr>
      <w:tc>
        <w:tcPr>
          <w:tcW w:w="3568" w:type="dxa"/>
          <w:vMerge/>
          <w:tcBorders>
            <w:left w:val="single" w:sz="12" w:space="0" w:color="auto"/>
            <w:bottom w:val="single" w:sz="12" w:space="0" w:color="auto"/>
            <w:right w:val="single" w:sz="12" w:space="0" w:color="auto"/>
          </w:tcBorders>
          <w:shd w:val="clear" w:color="auto" w:fill="auto"/>
          <w:noWrap/>
          <w:vAlign w:val="bottom"/>
          <w:hideMark/>
        </w:tcPr>
        <w:p w:rsidR="00B16FC2" w:rsidRPr="008E6E6A" w:rsidRDefault="00B16FC2" w:rsidP="00F13AEF">
          <w:pPr>
            <w:rPr>
              <w:color w:val="000000"/>
              <w:sz w:val="24"/>
              <w:szCs w:val="24"/>
            </w:rPr>
          </w:pPr>
        </w:p>
      </w:tc>
      <w:tc>
        <w:tcPr>
          <w:tcW w:w="3237" w:type="dxa"/>
          <w:vMerge/>
          <w:tcBorders>
            <w:left w:val="single" w:sz="12" w:space="0" w:color="auto"/>
            <w:bottom w:val="single" w:sz="12" w:space="0" w:color="auto"/>
            <w:right w:val="single" w:sz="12" w:space="0" w:color="auto"/>
          </w:tcBorders>
          <w:vAlign w:val="center"/>
          <w:hideMark/>
        </w:tcPr>
        <w:p w:rsidR="00B16FC2" w:rsidRPr="008E6E6A" w:rsidRDefault="00B16FC2" w:rsidP="00F13AEF">
          <w:pPr>
            <w:rPr>
              <w:b/>
              <w:bCs/>
              <w:color w:val="000000"/>
              <w:sz w:val="24"/>
              <w:szCs w:val="24"/>
            </w:rPr>
          </w:pPr>
        </w:p>
      </w:tc>
      <w:tc>
        <w:tcPr>
          <w:tcW w:w="1417"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B16FC2" w:rsidRPr="00000F62" w:rsidRDefault="00B16FC2" w:rsidP="00F13AEF">
          <w:pPr>
            <w:rPr>
              <w:color w:val="000000"/>
              <w:sz w:val="18"/>
            </w:rPr>
          </w:pPr>
          <w:r>
            <w:rPr>
              <w:color w:val="000000"/>
              <w:sz w:val="18"/>
            </w:rPr>
            <w:t>Sayfa No</w:t>
          </w:r>
        </w:p>
      </w:tc>
      <w:tc>
        <w:tcPr>
          <w:tcW w:w="1276"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B16FC2" w:rsidRPr="00F70710" w:rsidRDefault="00B16FC2" w:rsidP="00F13AEF">
          <w:pPr>
            <w:jc w:val="center"/>
            <w:rPr>
              <w:color w:val="000000"/>
              <w:sz w:val="18"/>
            </w:rPr>
          </w:pPr>
          <w:r w:rsidRPr="002E6769">
            <w:rPr>
              <w:b/>
              <w:bCs/>
              <w:color w:val="000000"/>
              <w:sz w:val="18"/>
            </w:rPr>
            <w:fldChar w:fldCharType="begin"/>
          </w:r>
          <w:r w:rsidRPr="002E6769">
            <w:rPr>
              <w:b/>
              <w:bCs/>
              <w:color w:val="000000"/>
              <w:sz w:val="18"/>
            </w:rPr>
            <w:instrText>PAGE  \* Arabic  \* MERGEFORMAT</w:instrText>
          </w:r>
          <w:r w:rsidRPr="002E6769">
            <w:rPr>
              <w:b/>
              <w:bCs/>
              <w:color w:val="000000"/>
              <w:sz w:val="18"/>
            </w:rPr>
            <w:fldChar w:fldCharType="separate"/>
          </w:r>
          <w:r>
            <w:rPr>
              <w:b/>
              <w:bCs/>
              <w:noProof/>
              <w:color w:val="000000"/>
              <w:sz w:val="18"/>
            </w:rPr>
            <w:t>1</w:t>
          </w:r>
          <w:r w:rsidRPr="002E6769">
            <w:rPr>
              <w:b/>
              <w:bCs/>
              <w:color w:val="000000"/>
              <w:sz w:val="18"/>
            </w:rPr>
            <w:fldChar w:fldCharType="end"/>
          </w:r>
          <w:r w:rsidRPr="002E6769">
            <w:rPr>
              <w:color w:val="000000"/>
              <w:sz w:val="18"/>
            </w:rPr>
            <w:t xml:space="preserve"> / </w:t>
          </w:r>
          <w:r w:rsidRPr="002E6769">
            <w:rPr>
              <w:b/>
              <w:bCs/>
              <w:color w:val="000000"/>
              <w:sz w:val="18"/>
            </w:rPr>
            <w:fldChar w:fldCharType="begin"/>
          </w:r>
          <w:r w:rsidRPr="002E6769">
            <w:rPr>
              <w:b/>
              <w:bCs/>
              <w:color w:val="000000"/>
              <w:sz w:val="18"/>
            </w:rPr>
            <w:instrText>NUMPAGES  \* Arabic  \* MERGEFORMAT</w:instrText>
          </w:r>
          <w:r w:rsidRPr="002E6769">
            <w:rPr>
              <w:b/>
              <w:bCs/>
              <w:color w:val="000000"/>
              <w:sz w:val="18"/>
            </w:rPr>
            <w:fldChar w:fldCharType="separate"/>
          </w:r>
          <w:r>
            <w:rPr>
              <w:b/>
              <w:bCs/>
              <w:noProof/>
              <w:color w:val="000000"/>
              <w:sz w:val="18"/>
            </w:rPr>
            <w:t>4</w:t>
          </w:r>
          <w:r w:rsidRPr="002E6769">
            <w:rPr>
              <w:b/>
              <w:bCs/>
              <w:color w:val="000000"/>
              <w:sz w:val="18"/>
            </w:rPr>
            <w:fldChar w:fldCharType="end"/>
          </w:r>
        </w:p>
      </w:tc>
    </w:tr>
  </w:tbl>
  <w:p w:rsidR="00B16FC2" w:rsidRPr="00D95492" w:rsidRDefault="00B16FC2" w:rsidP="00D9549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6832"/>
    <w:multiLevelType w:val="hybridMultilevel"/>
    <w:tmpl w:val="3D2082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903D1"/>
    <w:multiLevelType w:val="hybridMultilevel"/>
    <w:tmpl w:val="3DE03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DE0"/>
    <w:multiLevelType w:val="multilevel"/>
    <w:tmpl w:val="57A2564C"/>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810"/>
        </w:tabs>
        <w:ind w:left="810" w:hanging="45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B9037B5"/>
    <w:multiLevelType w:val="multilevel"/>
    <w:tmpl w:val="D8086E64"/>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810"/>
        </w:tabs>
        <w:ind w:left="810" w:hanging="45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BC6603F"/>
    <w:multiLevelType w:val="hybridMultilevel"/>
    <w:tmpl w:val="30B60114"/>
    <w:lvl w:ilvl="0" w:tplc="041F0005">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18390A"/>
    <w:multiLevelType w:val="multilevel"/>
    <w:tmpl w:val="EACC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D6725"/>
    <w:multiLevelType w:val="singleLevel"/>
    <w:tmpl w:val="0C090017"/>
    <w:lvl w:ilvl="0">
      <w:start w:val="1"/>
      <w:numFmt w:val="lowerLetter"/>
      <w:lvlText w:val="%1)"/>
      <w:lvlJc w:val="left"/>
      <w:pPr>
        <w:tabs>
          <w:tab w:val="num" w:pos="360"/>
        </w:tabs>
        <w:ind w:left="360" w:hanging="360"/>
      </w:pPr>
      <w:rPr>
        <w:rFonts w:hint="default"/>
      </w:rPr>
    </w:lvl>
  </w:abstractNum>
  <w:abstractNum w:abstractNumId="7" w15:restartNumberingAfterBreak="0">
    <w:nsid w:val="1A1C6862"/>
    <w:multiLevelType w:val="hybridMultilevel"/>
    <w:tmpl w:val="C7323EB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E3F1D5F"/>
    <w:multiLevelType w:val="multilevel"/>
    <w:tmpl w:val="1EF4E8F8"/>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6236A4"/>
    <w:multiLevelType w:val="hybridMultilevel"/>
    <w:tmpl w:val="C61E0E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2E14FA1"/>
    <w:multiLevelType w:val="hybridMultilevel"/>
    <w:tmpl w:val="20166B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64947"/>
    <w:multiLevelType w:val="hybridMultilevel"/>
    <w:tmpl w:val="C7C8DB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C0741E6"/>
    <w:multiLevelType w:val="multilevel"/>
    <w:tmpl w:val="946EC43A"/>
    <w:lvl w:ilvl="0">
      <w:start w:val="7"/>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153760"/>
    <w:multiLevelType w:val="hybridMultilevel"/>
    <w:tmpl w:val="13286858"/>
    <w:lvl w:ilvl="0" w:tplc="041F0001">
      <w:start w:val="1"/>
      <w:numFmt w:val="bullet"/>
      <w:lvlText w:val=""/>
      <w:lvlJc w:val="left"/>
      <w:pPr>
        <w:tabs>
          <w:tab w:val="num" w:pos="2062"/>
        </w:tabs>
        <w:ind w:left="2062" w:hanging="360"/>
      </w:pPr>
      <w:rPr>
        <w:rFonts w:ascii="Symbol" w:hAnsi="Symbol" w:hint="default"/>
      </w:rPr>
    </w:lvl>
    <w:lvl w:ilvl="1" w:tplc="041F0003" w:tentative="1">
      <w:start w:val="1"/>
      <w:numFmt w:val="bullet"/>
      <w:lvlText w:val="o"/>
      <w:lvlJc w:val="left"/>
      <w:pPr>
        <w:tabs>
          <w:tab w:val="num" w:pos="2782"/>
        </w:tabs>
        <w:ind w:left="2782" w:hanging="360"/>
      </w:pPr>
      <w:rPr>
        <w:rFonts w:ascii="Courier New" w:hAnsi="Courier New" w:cs="Courier New" w:hint="default"/>
      </w:rPr>
    </w:lvl>
    <w:lvl w:ilvl="2" w:tplc="041F0005" w:tentative="1">
      <w:start w:val="1"/>
      <w:numFmt w:val="bullet"/>
      <w:lvlText w:val=""/>
      <w:lvlJc w:val="left"/>
      <w:pPr>
        <w:tabs>
          <w:tab w:val="num" w:pos="3502"/>
        </w:tabs>
        <w:ind w:left="3502" w:hanging="360"/>
      </w:pPr>
      <w:rPr>
        <w:rFonts w:ascii="Wingdings" w:hAnsi="Wingdings" w:hint="default"/>
      </w:rPr>
    </w:lvl>
    <w:lvl w:ilvl="3" w:tplc="041F0001" w:tentative="1">
      <w:start w:val="1"/>
      <w:numFmt w:val="bullet"/>
      <w:lvlText w:val=""/>
      <w:lvlJc w:val="left"/>
      <w:pPr>
        <w:tabs>
          <w:tab w:val="num" w:pos="4222"/>
        </w:tabs>
        <w:ind w:left="4222" w:hanging="360"/>
      </w:pPr>
      <w:rPr>
        <w:rFonts w:ascii="Symbol" w:hAnsi="Symbol" w:hint="default"/>
      </w:rPr>
    </w:lvl>
    <w:lvl w:ilvl="4" w:tplc="041F0003" w:tentative="1">
      <w:start w:val="1"/>
      <w:numFmt w:val="bullet"/>
      <w:lvlText w:val="o"/>
      <w:lvlJc w:val="left"/>
      <w:pPr>
        <w:tabs>
          <w:tab w:val="num" w:pos="4942"/>
        </w:tabs>
        <w:ind w:left="4942" w:hanging="360"/>
      </w:pPr>
      <w:rPr>
        <w:rFonts w:ascii="Courier New" w:hAnsi="Courier New" w:cs="Courier New" w:hint="default"/>
      </w:rPr>
    </w:lvl>
    <w:lvl w:ilvl="5" w:tplc="041F0005" w:tentative="1">
      <w:start w:val="1"/>
      <w:numFmt w:val="bullet"/>
      <w:lvlText w:val=""/>
      <w:lvlJc w:val="left"/>
      <w:pPr>
        <w:tabs>
          <w:tab w:val="num" w:pos="5662"/>
        </w:tabs>
        <w:ind w:left="5662" w:hanging="360"/>
      </w:pPr>
      <w:rPr>
        <w:rFonts w:ascii="Wingdings" w:hAnsi="Wingdings" w:hint="default"/>
      </w:rPr>
    </w:lvl>
    <w:lvl w:ilvl="6" w:tplc="041F0001" w:tentative="1">
      <w:start w:val="1"/>
      <w:numFmt w:val="bullet"/>
      <w:lvlText w:val=""/>
      <w:lvlJc w:val="left"/>
      <w:pPr>
        <w:tabs>
          <w:tab w:val="num" w:pos="6382"/>
        </w:tabs>
        <w:ind w:left="6382" w:hanging="360"/>
      </w:pPr>
      <w:rPr>
        <w:rFonts w:ascii="Symbol" w:hAnsi="Symbol" w:hint="default"/>
      </w:rPr>
    </w:lvl>
    <w:lvl w:ilvl="7" w:tplc="041F0003" w:tentative="1">
      <w:start w:val="1"/>
      <w:numFmt w:val="bullet"/>
      <w:lvlText w:val="o"/>
      <w:lvlJc w:val="left"/>
      <w:pPr>
        <w:tabs>
          <w:tab w:val="num" w:pos="7102"/>
        </w:tabs>
        <w:ind w:left="7102" w:hanging="360"/>
      </w:pPr>
      <w:rPr>
        <w:rFonts w:ascii="Courier New" w:hAnsi="Courier New" w:cs="Courier New" w:hint="default"/>
      </w:rPr>
    </w:lvl>
    <w:lvl w:ilvl="8" w:tplc="041F0005" w:tentative="1">
      <w:start w:val="1"/>
      <w:numFmt w:val="bullet"/>
      <w:lvlText w:val=""/>
      <w:lvlJc w:val="left"/>
      <w:pPr>
        <w:tabs>
          <w:tab w:val="num" w:pos="7822"/>
        </w:tabs>
        <w:ind w:left="7822" w:hanging="360"/>
      </w:pPr>
      <w:rPr>
        <w:rFonts w:ascii="Wingdings" w:hAnsi="Wingdings" w:hint="default"/>
      </w:rPr>
    </w:lvl>
  </w:abstractNum>
  <w:abstractNum w:abstractNumId="14" w15:restartNumberingAfterBreak="0">
    <w:nsid w:val="34463101"/>
    <w:multiLevelType w:val="hybridMultilevel"/>
    <w:tmpl w:val="D480D73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55E1C1F"/>
    <w:multiLevelType w:val="hybridMultilevel"/>
    <w:tmpl w:val="6B1CA36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9CA2DB5"/>
    <w:multiLevelType w:val="hybridMultilevel"/>
    <w:tmpl w:val="31D63E8A"/>
    <w:lvl w:ilvl="0" w:tplc="C908B84A">
      <w:start w:val="1"/>
      <w:numFmt w:val="decimal"/>
      <w:lvlText w:val="%1."/>
      <w:lvlJc w:val="left"/>
      <w:pPr>
        <w:tabs>
          <w:tab w:val="num" w:pos="720"/>
        </w:tabs>
        <w:ind w:left="720" w:hanging="360"/>
      </w:pPr>
    </w:lvl>
    <w:lvl w:ilvl="1" w:tplc="6EFC40F0">
      <w:numFmt w:val="none"/>
      <w:lvlText w:val=""/>
      <w:lvlJc w:val="left"/>
      <w:pPr>
        <w:tabs>
          <w:tab w:val="num" w:pos="360"/>
        </w:tabs>
      </w:pPr>
    </w:lvl>
    <w:lvl w:ilvl="2" w:tplc="C602D18A">
      <w:numFmt w:val="none"/>
      <w:lvlText w:val=""/>
      <w:lvlJc w:val="left"/>
      <w:pPr>
        <w:tabs>
          <w:tab w:val="num" w:pos="360"/>
        </w:tabs>
      </w:pPr>
    </w:lvl>
    <w:lvl w:ilvl="3" w:tplc="5A20F20A">
      <w:numFmt w:val="none"/>
      <w:lvlText w:val=""/>
      <w:lvlJc w:val="left"/>
      <w:pPr>
        <w:tabs>
          <w:tab w:val="num" w:pos="360"/>
        </w:tabs>
      </w:pPr>
    </w:lvl>
    <w:lvl w:ilvl="4" w:tplc="2B70EED4">
      <w:numFmt w:val="none"/>
      <w:lvlText w:val=""/>
      <w:lvlJc w:val="left"/>
      <w:pPr>
        <w:tabs>
          <w:tab w:val="num" w:pos="360"/>
        </w:tabs>
      </w:pPr>
    </w:lvl>
    <w:lvl w:ilvl="5" w:tplc="FA925DD8">
      <w:numFmt w:val="none"/>
      <w:lvlText w:val=""/>
      <w:lvlJc w:val="left"/>
      <w:pPr>
        <w:tabs>
          <w:tab w:val="num" w:pos="360"/>
        </w:tabs>
      </w:pPr>
    </w:lvl>
    <w:lvl w:ilvl="6" w:tplc="B9B26DE4">
      <w:numFmt w:val="none"/>
      <w:lvlText w:val=""/>
      <w:lvlJc w:val="left"/>
      <w:pPr>
        <w:tabs>
          <w:tab w:val="num" w:pos="360"/>
        </w:tabs>
      </w:pPr>
    </w:lvl>
    <w:lvl w:ilvl="7" w:tplc="329854A4">
      <w:numFmt w:val="none"/>
      <w:lvlText w:val=""/>
      <w:lvlJc w:val="left"/>
      <w:pPr>
        <w:tabs>
          <w:tab w:val="num" w:pos="360"/>
        </w:tabs>
      </w:pPr>
    </w:lvl>
    <w:lvl w:ilvl="8" w:tplc="83527942">
      <w:numFmt w:val="none"/>
      <w:lvlText w:val=""/>
      <w:lvlJc w:val="left"/>
      <w:pPr>
        <w:tabs>
          <w:tab w:val="num" w:pos="360"/>
        </w:tabs>
      </w:pPr>
    </w:lvl>
  </w:abstractNum>
  <w:abstractNum w:abstractNumId="17" w15:restartNumberingAfterBreak="0">
    <w:nsid w:val="39F954C6"/>
    <w:multiLevelType w:val="hybridMultilevel"/>
    <w:tmpl w:val="1E26221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53A0DD6"/>
    <w:multiLevelType w:val="singleLevel"/>
    <w:tmpl w:val="18083A6C"/>
    <w:lvl w:ilvl="0">
      <w:start w:val="1"/>
      <w:numFmt w:val="lowerLetter"/>
      <w:lvlText w:val="%1)"/>
      <w:lvlJc w:val="left"/>
      <w:pPr>
        <w:tabs>
          <w:tab w:val="num" w:pos="360"/>
        </w:tabs>
        <w:ind w:left="360" w:hanging="360"/>
      </w:pPr>
    </w:lvl>
  </w:abstractNum>
  <w:abstractNum w:abstractNumId="19" w15:restartNumberingAfterBreak="0">
    <w:nsid w:val="45465BC6"/>
    <w:multiLevelType w:val="singleLevel"/>
    <w:tmpl w:val="0C090017"/>
    <w:lvl w:ilvl="0">
      <w:start w:val="1"/>
      <w:numFmt w:val="lowerLetter"/>
      <w:lvlText w:val="%1)"/>
      <w:lvlJc w:val="left"/>
      <w:pPr>
        <w:tabs>
          <w:tab w:val="num" w:pos="360"/>
        </w:tabs>
        <w:ind w:left="360" w:hanging="360"/>
      </w:pPr>
      <w:rPr>
        <w:rFonts w:hint="default"/>
      </w:rPr>
    </w:lvl>
  </w:abstractNum>
  <w:abstractNum w:abstractNumId="20" w15:restartNumberingAfterBreak="0">
    <w:nsid w:val="459106E5"/>
    <w:multiLevelType w:val="hybridMultilevel"/>
    <w:tmpl w:val="8220A8A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83F5007"/>
    <w:multiLevelType w:val="hybridMultilevel"/>
    <w:tmpl w:val="B2B2F352"/>
    <w:lvl w:ilvl="0" w:tplc="F9284026">
      <w:start w:val="1"/>
      <w:numFmt w:val="bullet"/>
      <w:lvlText w:val="□"/>
      <w:lvlJc w:val="left"/>
      <w:pPr>
        <w:tabs>
          <w:tab w:val="num" w:pos="720"/>
        </w:tabs>
        <w:ind w:left="720" w:hanging="720"/>
      </w:pPr>
      <w:rPr>
        <w:rFonts w:ascii="Courier New" w:hAnsi="Courier New" w:hint="default"/>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30AA1"/>
    <w:multiLevelType w:val="multilevel"/>
    <w:tmpl w:val="C7E8C782"/>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03E2D22"/>
    <w:multiLevelType w:val="hybridMultilevel"/>
    <w:tmpl w:val="D0D634D2"/>
    <w:lvl w:ilvl="0" w:tplc="88162482">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4" w15:restartNumberingAfterBreak="0">
    <w:nsid w:val="5DC34634"/>
    <w:multiLevelType w:val="multilevel"/>
    <w:tmpl w:val="F38CCEF6"/>
    <w:lvl w:ilvl="0">
      <w:start w:val="6"/>
      <w:numFmt w:val="decimal"/>
      <w:lvlText w:val="%1."/>
      <w:lvlJc w:val="left"/>
      <w:pPr>
        <w:tabs>
          <w:tab w:val="num" w:pos="357"/>
        </w:tabs>
        <w:ind w:left="357" w:firstLine="210"/>
      </w:pPr>
      <w:rPr>
        <w:rFonts w:ascii="Arial" w:hAnsi="Arial" w:cs="Times New Roman" w:hint="default"/>
        <w:b/>
        <w:i w:val="0"/>
        <w:sz w:val="24"/>
        <w:szCs w:val="24"/>
      </w:rPr>
    </w:lvl>
    <w:lvl w:ilvl="1">
      <w:start w:val="1"/>
      <w:numFmt w:val="decimal"/>
      <w:lvlText w:val="%1.%2."/>
      <w:lvlJc w:val="left"/>
      <w:pPr>
        <w:tabs>
          <w:tab w:val="num" w:pos="930"/>
        </w:tabs>
        <w:ind w:left="930" w:hanging="363"/>
      </w:pPr>
      <w:rPr>
        <w:rFonts w:ascii="Arial" w:hAnsi="Arial" w:cs="Times New Roman" w:hint="default"/>
        <w:b/>
        <w:i w:val="0"/>
        <w:sz w:val="24"/>
      </w:rPr>
    </w:lvl>
    <w:lvl w:ilvl="2">
      <w:start w:val="1"/>
      <w:numFmt w:val="decimal"/>
      <w:lvlText w:val="%1.%2.%3."/>
      <w:lvlJc w:val="left"/>
      <w:pPr>
        <w:tabs>
          <w:tab w:val="num" w:pos="930"/>
        </w:tabs>
        <w:ind w:left="930" w:hanging="363"/>
      </w:pPr>
      <w:rPr>
        <w:rFonts w:ascii="Arial" w:hAnsi="Arial" w:cs="Times New Roman" w:hint="default"/>
        <w:b/>
        <w:i w:val="0"/>
        <w:sz w:val="24"/>
      </w:rPr>
    </w:lvl>
    <w:lvl w:ilvl="3">
      <w:start w:val="1"/>
      <w:numFmt w:val="decimal"/>
      <w:lvlText w:val="%1.%2.%3.%4."/>
      <w:lvlJc w:val="left"/>
      <w:pPr>
        <w:tabs>
          <w:tab w:val="num" w:pos="2728"/>
        </w:tabs>
        <w:ind w:left="2296" w:hanging="648"/>
      </w:pPr>
      <w:rPr>
        <w:rFonts w:ascii="Arial" w:hAnsi="Arial" w:hint="default"/>
        <w:b w:val="0"/>
        <w:i w:val="0"/>
        <w:sz w:val="24"/>
      </w:rPr>
    </w:lvl>
    <w:lvl w:ilvl="4">
      <w:start w:val="1"/>
      <w:numFmt w:val="decimal"/>
      <w:lvlText w:val="%1.%2.%3.%4.%5."/>
      <w:lvlJc w:val="left"/>
      <w:pPr>
        <w:tabs>
          <w:tab w:val="num" w:pos="2800"/>
        </w:tabs>
        <w:ind w:left="2800" w:hanging="792"/>
      </w:pPr>
      <w:rPr>
        <w:rFonts w:hint="default"/>
      </w:rPr>
    </w:lvl>
    <w:lvl w:ilvl="5">
      <w:start w:val="1"/>
      <w:numFmt w:val="decimal"/>
      <w:lvlText w:val="%1.%2.%3.%4.%5.%6."/>
      <w:lvlJc w:val="left"/>
      <w:pPr>
        <w:tabs>
          <w:tab w:val="num" w:pos="3304"/>
        </w:tabs>
        <w:ind w:left="3304" w:hanging="936"/>
      </w:pPr>
      <w:rPr>
        <w:rFonts w:hint="default"/>
      </w:rPr>
    </w:lvl>
    <w:lvl w:ilvl="6">
      <w:start w:val="1"/>
      <w:numFmt w:val="decimal"/>
      <w:lvlText w:val="%1.%2.%3.%4.%5.%6.%7."/>
      <w:lvlJc w:val="left"/>
      <w:pPr>
        <w:tabs>
          <w:tab w:val="num" w:pos="3808"/>
        </w:tabs>
        <w:ind w:left="3808" w:hanging="1080"/>
      </w:pPr>
      <w:rPr>
        <w:rFonts w:hint="default"/>
      </w:rPr>
    </w:lvl>
    <w:lvl w:ilvl="7">
      <w:start w:val="1"/>
      <w:numFmt w:val="decimal"/>
      <w:lvlText w:val="%1.%2.%3.%4.%5.%6.%7.%8."/>
      <w:lvlJc w:val="left"/>
      <w:pPr>
        <w:tabs>
          <w:tab w:val="num" w:pos="4312"/>
        </w:tabs>
        <w:ind w:left="4312" w:hanging="1224"/>
      </w:pPr>
      <w:rPr>
        <w:rFonts w:hint="default"/>
      </w:rPr>
    </w:lvl>
    <w:lvl w:ilvl="8">
      <w:start w:val="1"/>
      <w:numFmt w:val="decimal"/>
      <w:lvlText w:val="%1.%2.%3.%4.%5.%6.%7.%8.%9."/>
      <w:lvlJc w:val="left"/>
      <w:pPr>
        <w:tabs>
          <w:tab w:val="num" w:pos="4888"/>
        </w:tabs>
        <w:ind w:left="4888" w:hanging="1440"/>
      </w:pPr>
      <w:rPr>
        <w:rFonts w:hint="default"/>
      </w:rPr>
    </w:lvl>
  </w:abstractNum>
  <w:abstractNum w:abstractNumId="25" w15:restartNumberingAfterBreak="0">
    <w:nsid w:val="5EEB1B48"/>
    <w:multiLevelType w:val="hybridMultilevel"/>
    <w:tmpl w:val="9BF47CE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F4C3457"/>
    <w:multiLevelType w:val="hybridMultilevel"/>
    <w:tmpl w:val="669E184A"/>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7" w15:restartNumberingAfterBreak="0">
    <w:nsid w:val="61A25388"/>
    <w:multiLevelType w:val="multilevel"/>
    <w:tmpl w:val="3A564F3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28B3A88"/>
    <w:multiLevelType w:val="hybridMultilevel"/>
    <w:tmpl w:val="6C600576"/>
    <w:lvl w:ilvl="0" w:tplc="FDC63242">
      <w:start w:val="8"/>
      <w:numFmt w:val="decimal"/>
      <w:pStyle w:val="Balk8"/>
      <w:lvlText w:val="%1"/>
      <w:lvlJc w:val="left"/>
      <w:pPr>
        <w:tabs>
          <w:tab w:val="num" w:pos="720"/>
        </w:tabs>
        <w:ind w:left="720" w:hanging="360"/>
      </w:pPr>
      <w:rPr>
        <w:rFonts w:hint="default"/>
      </w:rPr>
    </w:lvl>
    <w:lvl w:ilvl="1" w:tplc="774E4F6E">
      <w:numFmt w:val="none"/>
      <w:lvlText w:val=""/>
      <w:lvlJc w:val="left"/>
      <w:pPr>
        <w:tabs>
          <w:tab w:val="num" w:pos="360"/>
        </w:tabs>
      </w:pPr>
    </w:lvl>
    <w:lvl w:ilvl="2" w:tplc="89A61370">
      <w:numFmt w:val="none"/>
      <w:lvlText w:val=""/>
      <w:lvlJc w:val="left"/>
      <w:pPr>
        <w:tabs>
          <w:tab w:val="num" w:pos="360"/>
        </w:tabs>
      </w:pPr>
    </w:lvl>
    <w:lvl w:ilvl="3" w:tplc="0D665F28">
      <w:numFmt w:val="none"/>
      <w:lvlText w:val=""/>
      <w:lvlJc w:val="left"/>
      <w:pPr>
        <w:tabs>
          <w:tab w:val="num" w:pos="360"/>
        </w:tabs>
      </w:pPr>
    </w:lvl>
    <w:lvl w:ilvl="4" w:tplc="EC809DA2">
      <w:numFmt w:val="none"/>
      <w:lvlText w:val=""/>
      <w:lvlJc w:val="left"/>
      <w:pPr>
        <w:tabs>
          <w:tab w:val="num" w:pos="360"/>
        </w:tabs>
      </w:pPr>
    </w:lvl>
    <w:lvl w:ilvl="5" w:tplc="F83EFF4A">
      <w:numFmt w:val="none"/>
      <w:lvlText w:val=""/>
      <w:lvlJc w:val="left"/>
      <w:pPr>
        <w:tabs>
          <w:tab w:val="num" w:pos="360"/>
        </w:tabs>
      </w:pPr>
    </w:lvl>
    <w:lvl w:ilvl="6" w:tplc="73C4A6AC">
      <w:numFmt w:val="none"/>
      <w:lvlText w:val=""/>
      <w:lvlJc w:val="left"/>
      <w:pPr>
        <w:tabs>
          <w:tab w:val="num" w:pos="360"/>
        </w:tabs>
      </w:pPr>
    </w:lvl>
    <w:lvl w:ilvl="7" w:tplc="B23C5368">
      <w:numFmt w:val="none"/>
      <w:lvlText w:val=""/>
      <w:lvlJc w:val="left"/>
      <w:pPr>
        <w:tabs>
          <w:tab w:val="num" w:pos="360"/>
        </w:tabs>
      </w:pPr>
    </w:lvl>
    <w:lvl w:ilvl="8" w:tplc="31607A08">
      <w:numFmt w:val="none"/>
      <w:lvlText w:val=""/>
      <w:lvlJc w:val="left"/>
      <w:pPr>
        <w:tabs>
          <w:tab w:val="num" w:pos="360"/>
        </w:tabs>
      </w:pPr>
    </w:lvl>
  </w:abstractNum>
  <w:abstractNum w:abstractNumId="29" w15:restartNumberingAfterBreak="0">
    <w:nsid w:val="6A4111D5"/>
    <w:multiLevelType w:val="hybridMultilevel"/>
    <w:tmpl w:val="8E9A18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E79CC"/>
    <w:multiLevelType w:val="hybridMultilevel"/>
    <w:tmpl w:val="B2C00C9A"/>
    <w:lvl w:ilvl="0" w:tplc="041F0005">
      <w:start w:val="1"/>
      <w:numFmt w:val="bullet"/>
      <w:lvlText w:val=""/>
      <w:lvlJc w:val="left"/>
      <w:pPr>
        <w:tabs>
          <w:tab w:val="num" w:pos="473"/>
        </w:tabs>
        <w:ind w:left="473"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DDE3B05"/>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15:restartNumberingAfterBreak="0">
    <w:nsid w:val="6E7D7F18"/>
    <w:multiLevelType w:val="hybridMultilevel"/>
    <w:tmpl w:val="1C7E7EA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5664A"/>
    <w:multiLevelType w:val="singleLevel"/>
    <w:tmpl w:val="0C090017"/>
    <w:lvl w:ilvl="0">
      <w:start w:val="1"/>
      <w:numFmt w:val="lowerLetter"/>
      <w:lvlText w:val="%1)"/>
      <w:lvlJc w:val="left"/>
      <w:pPr>
        <w:tabs>
          <w:tab w:val="num" w:pos="360"/>
        </w:tabs>
        <w:ind w:left="360" w:hanging="360"/>
      </w:pPr>
      <w:rPr>
        <w:rFonts w:hint="default"/>
      </w:rPr>
    </w:lvl>
  </w:abstractNum>
  <w:abstractNum w:abstractNumId="34" w15:restartNumberingAfterBreak="0">
    <w:nsid w:val="74A23BE6"/>
    <w:multiLevelType w:val="hybridMultilevel"/>
    <w:tmpl w:val="0254C230"/>
    <w:lvl w:ilvl="0" w:tplc="041F0001">
      <w:numFmt w:val="bullet"/>
      <w:lvlText w:val=""/>
      <w:lvlJc w:val="left"/>
      <w:pPr>
        <w:tabs>
          <w:tab w:val="num" w:pos="720"/>
        </w:tabs>
        <w:ind w:left="720" w:hanging="360"/>
      </w:pPr>
      <w:rPr>
        <w:rFonts w:ascii="Symbol" w:eastAsia="Times New Roman" w:hAnsi="Symbol" w:cs="Times New Roman" w:hint="default"/>
      </w:rPr>
    </w:lvl>
    <w:lvl w:ilvl="1" w:tplc="33023ED4">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F2FD1"/>
    <w:multiLevelType w:val="multilevel"/>
    <w:tmpl w:val="D8E8C03C"/>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373FE7"/>
    <w:multiLevelType w:val="singleLevel"/>
    <w:tmpl w:val="0C090017"/>
    <w:lvl w:ilvl="0">
      <w:start w:val="1"/>
      <w:numFmt w:val="lowerLetter"/>
      <w:lvlText w:val="%1)"/>
      <w:lvlJc w:val="left"/>
      <w:pPr>
        <w:tabs>
          <w:tab w:val="num" w:pos="360"/>
        </w:tabs>
        <w:ind w:left="360" w:hanging="360"/>
      </w:pPr>
      <w:rPr>
        <w:rFonts w:hint="default"/>
      </w:rPr>
    </w:lvl>
  </w:abstractNum>
  <w:abstractNum w:abstractNumId="37" w15:restartNumberingAfterBreak="0">
    <w:nsid w:val="796D26B2"/>
    <w:multiLevelType w:val="singleLevel"/>
    <w:tmpl w:val="0C090017"/>
    <w:lvl w:ilvl="0">
      <w:start w:val="1"/>
      <w:numFmt w:val="lowerLetter"/>
      <w:lvlText w:val="%1)"/>
      <w:lvlJc w:val="left"/>
      <w:pPr>
        <w:tabs>
          <w:tab w:val="num" w:pos="360"/>
        </w:tabs>
        <w:ind w:left="360" w:hanging="360"/>
      </w:pPr>
      <w:rPr>
        <w:rFonts w:hint="default"/>
      </w:rPr>
    </w:lvl>
  </w:abstractNum>
  <w:abstractNum w:abstractNumId="38" w15:restartNumberingAfterBreak="0">
    <w:nsid w:val="7FAC2E5B"/>
    <w:multiLevelType w:val="singleLevel"/>
    <w:tmpl w:val="041F000F"/>
    <w:lvl w:ilvl="0">
      <w:start w:val="1"/>
      <w:numFmt w:val="decimal"/>
      <w:lvlText w:val="%1."/>
      <w:lvlJc w:val="left"/>
      <w:pPr>
        <w:tabs>
          <w:tab w:val="num" w:pos="360"/>
        </w:tabs>
        <w:ind w:left="360" w:hanging="360"/>
      </w:pPr>
      <w:rPr>
        <w:rFonts w:hint="default"/>
      </w:rPr>
    </w:lvl>
  </w:abstractNum>
  <w:abstractNum w:abstractNumId="39" w15:restartNumberingAfterBreak="0">
    <w:nsid w:val="7FB94175"/>
    <w:multiLevelType w:val="hybridMultilevel"/>
    <w:tmpl w:val="BBC2A204"/>
    <w:lvl w:ilvl="0" w:tplc="E6EC7A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9"/>
  </w:num>
  <w:num w:numId="4">
    <w:abstractNumId w:val="20"/>
  </w:num>
  <w:num w:numId="5">
    <w:abstractNumId w:val="38"/>
  </w:num>
  <w:num w:numId="6">
    <w:abstractNumId w:val="14"/>
  </w:num>
  <w:num w:numId="7">
    <w:abstractNumId w:val="28"/>
  </w:num>
  <w:num w:numId="8">
    <w:abstractNumId w:val="15"/>
  </w:num>
  <w:num w:numId="9">
    <w:abstractNumId w:val="7"/>
  </w:num>
  <w:num w:numId="10">
    <w:abstractNumId w:val="17"/>
  </w:num>
  <w:num w:numId="11">
    <w:abstractNumId w:val="25"/>
  </w:num>
  <w:num w:numId="12">
    <w:abstractNumId w:val="16"/>
  </w:num>
  <w:num w:numId="13">
    <w:abstractNumId w:val="1"/>
  </w:num>
  <w:num w:numId="14">
    <w:abstractNumId w:val="32"/>
  </w:num>
  <w:num w:numId="15">
    <w:abstractNumId w:val="13"/>
  </w:num>
  <w:num w:numId="16">
    <w:abstractNumId w:val="24"/>
  </w:num>
  <w:num w:numId="17">
    <w:abstractNumId w:val="12"/>
  </w:num>
  <w:num w:numId="18">
    <w:abstractNumId w:val="34"/>
  </w:num>
  <w:num w:numId="19">
    <w:abstractNumId w:val="4"/>
  </w:num>
  <w:num w:numId="20">
    <w:abstractNumId w:val="5"/>
  </w:num>
  <w:num w:numId="21">
    <w:abstractNumId w:val="39"/>
  </w:num>
  <w:num w:numId="22">
    <w:abstractNumId w:val="23"/>
  </w:num>
  <w:num w:numId="23">
    <w:abstractNumId w:val="29"/>
  </w:num>
  <w:num w:numId="24">
    <w:abstractNumId w:val="33"/>
  </w:num>
  <w:num w:numId="25">
    <w:abstractNumId w:val="10"/>
  </w:num>
  <w:num w:numId="26">
    <w:abstractNumId w:val="0"/>
  </w:num>
  <w:num w:numId="27">
    <w:abstractNumId w:val="36"/>
  </w:num>
  <w:num w:numId="28">
    <w:abstractNumId w:val="22"/>
  </w:num>
  <w:num w:numId="29">
    <w:abstractNumId w:val="37"/>
  </w:num>
  <w:num w:numId="30">
    <w:abstractNumId w:val="8"/>
  </w:num>
  <w:num w:numId="31">
    <w:abstractNumId w:val="6"/>
  </w:num>
  <w:num w:numId="32">
    <w:abstractNumId w:val="19"/>
  </w:num>
  <w:num w:numId="33">
    <w:abstractNumId w:val="35"/>
  </w:num>
  <w:num w:numId="34">
    <w:abstractNumId w:val="2"/>
  </w:num>
  <w:num w:numId="35">
    <w:abstractNumId w:val="3"/>
  </w:num>
  <w:num w:numId="36">
    <w:abstractNumId w:val="31"/>
  </w:num>
  <w:num w:numId="37">
    <w:abstractNumId w:val="18"/>
  </w:num>
  <w:num w:numId="38">
    <w:abstractNumId w:val="21"/>
  </w:num>
  <w:num w:numId="39">
    <w:abstractNumId w:val="3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F7B"/>
    <w:rsid w:val="00001107"/>
    <w:rsid w:val="00001FA8"/>
    <w:rsid w:val="00003356"/>
    <w:rsid w:val="000056E2"/>
    <w:rsid w:val="000058EF"/>
    <w:rsid w:val="00005D96"/>
    <w:rsid w:val="000074EC"/>
    <w:rsid w:val="00021A07"/>
    <w:rsid w:val="00031072"/>
    <w:rsid w:val="00035335"/>
    <w:rsid w:val="00035D02"/>
    <w:rsid w:val="00041553"/>
    <w:rsid w:val="00042ACA"/>
    <w:rsid w:val="00051470"/>
    <w:rsid w:val="0005470D"/>
    <w:rsid w:val="000552E0"/>
    <w:rsid w:val="00060FE3"/>
    <w:rsid w:val="00063C2A"/>
    <w:rsid w:val="00066BBC"/>
    <w:rsid w:val="00070E10"/>
    <w:rsid w:val="00071735"/>
    <w:rsid w:val="00073349"/>
    <w:rsid w:val="00073D68"/>
    <w:rsid w:val="00077B6D"/>
    <w:rsid w:val="00080C32"/>
    <w:rsid w:val="00084046"/>
    <w:rsid w:val="000902FB"/>
    <w:rsid w:val="000918D1"/>
    <w:rsid w:val="00093C3B"/>
    <w:rsid w:val="00093FA7"/>
    <w:rsid w:val="0009509C"/>
    <w:rsid w:val="00095211"/>
    <w:rsid w:val="00097F86"/>
    <w:rsid w:val="000A29C3"/>
    <w:rsid w:val="000A4C49"/>
    <w:rsid w:val="000B3D24"/>
    <w:rsid w:val="000B41AD"/>
    <w:rsid w:val="000B5B8D"/>
    <w:rsid w:val="000B72AB"/>
    <w:rsid w:val="000B79D3"/>
    <w:rsid w:val="000C416E"/>
    <w:rsid w:val="000C50D6"/>
    <w:rsid w:val="000C669C"/>
    <w:rsid w:val="000D1E16"/>
    <w:rsid w:val="000D21FE"/>
    <w:rsid w:val="000D761C"/>
    <w:rsid w:val="000E0BF0"/>
    <w:rsid w:val="000E171B"/>
    <w:rsid w:val="000E25B3"/>
    <w:rsid w:val="000E46DC"/>
    <w:rsid w:val="000E6378"/>
    <w:rsid w:val="000E6E0D"/>
    <w:rsid w:val="000F1D4C"/>
    <w:rsid w:val="000F293C"/>
    <w:rsid w:val="000F4184"/>
    <w:rsid w:val="000F62DA"/>
    <w:rsid w:val="00103748"/>
    <w:rsid w:val="001049D2"/>
    <w:rsid w:val="00105DE9"/>
    <w:rsid w:val="0010609A"/>
    <w:rsid w:val="00106469"/>
    <w:rsid w:val="0010658B"/>
    <w:rsid w:val="00107567"/>
    <w:rsid w:val="00113A6E"/>
    <w:rsid w:val="00115E00"/>
    <w:rsid w:val="00122241"/>
    <w:rsid w:val="00122FE3"/>
    <w:rsid w:val="001271E8"/>
    <w:rsid w:val="00127BAF"/>
    <w:rsid w:val="00127E58"/>
    <w:rsid w:val="001333AF"/>
    <w:rsid w:val="00133944"/>
    <w:rsid w:val="00134C77"/>
    <w:rsid w:val="0015376F"/>
    <w:rsid w:val="00155988"/>
    <w:rsid w:val="00156CA8"/>
    <w:rsid w:val="001637E6"/>
    <w:rsid w:val="00165E16"/>
    <w:rsid w:val="0016664D"/>
    <w:rsid w:val="00166D09"/>
    <w:rsid w:val="00167806"/>
    <w:rsid w:val="0017004D"/>
    <w:rsid w:val="001735FB"/>
    <w:rsid w:val="001766B0"/>
    <w:rsid w:val="00180527"/>
    <w:rsid w:val="001809DC"/>
    <w:rsid w:val="0018248A"/>
    <w:rsid w:val="001855C8"/>
    <w:rsid w:val="001967F0"/>
    <w:rsid w:val="00197A02"/>
    <w:rsid w:val="001A03FD"/>
    <w:rsid w:val="001A0EF6"/>
    <w:rsid w:val="001A4333"/>
    <w:rsid w:val="001A6A5C"/>
    <w:rsid w:val="001B133F"/>
    <w:rsid w:val="001B1590"/>
    <w:rsid w:val="001B1F78"/>
    <w:rsid w:val="001B208F"/>
    <w:rsid w:val="001B3EFF"/>
    <w:rsid w:val="001B4ED1"/>
    <w:rsid w:val="001B53A7"/>
    <w:rsid w:val="001B7253"/>
    <w:rsid w:val="001B7A3A"/>
    <w:rsid w:val="001C0105"/>
    <w:rsid w:val="001C1303"/>
    <w:rsid w:val="001C31E2"/>
    <w:rsid w:val="001C6D8A"/>
    <w:rsid w:val="001D7B75"/>
    <w:rsid w:val="001E275F"/>
    <w:rsid w:val="001E5C02"/>
    <w:rsid w:val="001F248C"/>
    <w:rsid w:val="001F3193"/>
    <w:rsid w:val="001F34BB"/>
    <w:rsid w:val="001F3E29"/>
    <w:rsid w:val="0020093C"/>
    <w:rsid w:val="002076A2"/>
    <w:rsid w:val="00212306"/>
    <w:rsid w:val="002138B6"/>
    <w:rsid w:val="00213A5B"/>
    <w:rsid w:val="00216C70"/>
    <w:rsid w:val="00217EE7"/>
    <w:rsid w:val="00221A29"/>
    <w:rsid w:val="00222262"/>
    <w:rsid w:val="002224B6"/>
    <w:rsid w:val="00222DCD"/>
    <w:rsid w:val="00223F73"/>
    <w:rsid w:val="00234BD6"/>
    <w:rsid w:val="002357CF"/>
    <w:rsid w:val="00236296"/>
    <w:rsid w:val="0023745D"/>
    <w:rsid w:val="00237F64"/>
    <w:rsid w:val="00242D04"/>
    <w:rsid w:val="00243C97"/>
    <w:rsid w:val="0024465E"/>
    <w:rsid w:val="00247A42"/>
    <w:rsid w:val="00247DB4"/>
    <w:rsid w:val="00247F7C"/>
    <w:rsid w:val="00250347"/>
    <w:rsid w:val="00250F7B"/>
    <w:rsid w:val="00251E5E"/>
    <w:rsid w:val="00253985"/>
    <w:rsid w:val="00254DF6"/>
    <w:rsid w:val="00256F49"/>
    <w:rsid w:val="00267790"/>
    <w:rsid w:val="00270D8C"/>
    <w:rsid w:val="00272296"/>
    <w:rsid w:val="00272CFC"/>
    <w:rsid w:val="00275A4A"/>
    <w:rsid w:val="00275AD5"/>
    <w:rsid w:val="00275D81"/>
    <w:rsid w:val="00283AF1"/>
    <w:rsid w:val="00284232"/>
    <w:rsid w:val="00284CEB"/>
    <w:rsid w:val="00286724"/>
    <w:rsid w:val="00291B11"/>
    <w:rsid w:val="00291EC5"/>
    <w:rsid w:val="0029369C"/>
    <w:rsid w:val="00293DB9"/>
    <w:rsid w:val="00293E34"/>
    <w:rsid w:val="00294B02"/>
    <w:rsid w:val="002A0983"/>
    <w:rsid w:val="002A2912"/>
    <w:rsid w:val="002A53BB"/>
    <w:rsid w:val="002C102F"/>
    <w:rsid w:val="002C5741"/>
    <w:rsid w:val="002D78A7"/>
    <w:rsid w:val="002E1887"/>
    <w:rsid w:val="002E3185"/>
    <w:rsid w:val="002F407E"/>
    <w:rsid w:val="002F75D1"/>
    <w:rsid w:val="00303348"/>
    <w:rsid w:val="00305772"/>
    <w:rsid w:val="003075FD"/>
    <w:rsid w:val="003127F0"/>
    <w:rsid w:val="003176FD"/>
    <w:rsid w:val="00322C29"/>
    <w:rsid w:val="00323949"/>
    <w:rsid w:val="003247FE"/>
    <w:rsid w:val="00325A06"/>
    <w:rsid w:val="00327AB8"/>
    <w:rsid w:val="00333962"/>
    <w:rsid w:val="00334973"/>
    <w:rsid w:val="00334E79"/>
    <w:rsid w:val="00336427"/>
    <w:rsid w:val="0034062E"/>
    <w:rsid w:val="00347C15"/>
    <w:rsid w:val="003524D0"/>
    <w:rsid w:val="00355FDE"/>
    <w:rsid w:val="00364EAA"/>
    <w:rsid w:val="00371330"/>
    <w:rsid w:val="00372861"/>
    <w:rsid w:val="003741C2"/>
    <w:rsid w:val="003753BD"/>
    <w:rsid w:val="0037631E"/>
    <w:rsid w:val="003849F7"/>
    <w:rsid w:val="0038577A"/>
    <w:rsid w:val="003859CE"/>
    <w:rsid w:val="00386107"/>
    <w:rsid w:val="00391F8F"/>
    <w:rsid w:val="00393E6C"/>
    <w:rsid w:val="0039423D"/>
    <w:rsid w:val="00394C3A"/>
    <w:rsid w:val="003956D0"/>
    <w:rsid w:val="003975AA"/>
    <w:rsid w:val="003976B9"/>
    <w:rsid w:val="003A1A65"/>
    <w:rsid w:val="003A5C4C"/>
    <w:rsid w:val="003A78C5"/>
    <w:rsid w:val="003B0B27"/>
    <w:rsid w:val="003B337C"/>
    <w:rsid w:val="003B3EC1"/>
    <w:rsid w:val="003B4082"/>
    <w:rsid w:val="003B6913"/>
    <w:rsid w:val="003B6EB6"/>
    <w:rsid w:val="003C3505"/>
    <w:rsid w:val="003C5D7B"/>
    <w:rsid w:val="003D0F19"/>
    <w:rsid w:val="003D31BE"/>
    <w:rsid w:val="003D6348"/>
    <w:rsid w:val="003D6574"/>
    <w:rsid w:val="003E2080"/>
    <w:rsid w:val="003E271F"/>
    <w:rsid w:val="003E2C2C"/>
    <w:rsid w:val="003E5252"/>
    <w:rsid w:val="003E7BE5"/>
    <w:rsid w:val="003F116C"/>
    <w:rsid w:val="003F190B"/>
    <w:rsid w:val="003F190C"/>
    <w:rsid w:val="003F2A55"/>
    <w:rsid w:val="003F2C9D"/>
    <w:rsid w:val="003F30CA"/>
    <w:rsid w:val="003F3E4F"/>
    <w:rsid w:val="003F44BE"/>
    <w:rsid w:val="003F5687"/>
    <w:rsid w:val="003F7451"/>
    <w:rsid w:val="00403F1D"/>
    <w:rsid w:val="00405E22"/>
    <w:rsid w:val="0040695C"/>
    <w:rsid w:val="00407523"/>
    <w:rsid w:val="0041346B"/>
    <w:rsid w:val="00413C32"/>
    <w:rsid w:val="00414B06"/>
    <w:rsid w:val="00414BBF"/>
    <w:rsid w:val="004202E0"/>
    <w:rsid w:val="0042257B"/>
    <w:rsid w:val="00424C43"/>
    <w:rsid w:val="00424F23"/>
    <w:rsid w:val="004265B5"/>
    <w:rsid w:val="00426F10"/>
    <w:rsid w:val="0043078C"/>
    <w:rsid w:val="00434586"/>
    <w:rsid w:val="0043710E"/>
    <w:rsid w:val="00437629"/>
    <w:rsid w:val="00437915"/>
    <w:rsid w:val="004431ED"/>
    <w:rsid w:val="00444436"/>
    <w:rsid w:val="004459B9"/>
    <w:rsid w:val="00446353"/>
    <w:rsid w:val="00450D42"/>
    <w:rsid w:val="004514A6"/>
    <w:rsid w:val="00452436"/>
    <w:rsid w:val="00453967"/>
    <w:rsid w:val="00456E00"/>
    <w:rsid w:val="00461DB4"/>
    <w:rsid w:val="004676B8"/>
    <w:rsid w:val="00470474"/>
    <w:rsid w:val="00474E08"/>
    <w:rsid w:val="00477279"/>
    <w:rsid w:val="00480349"/>
    <w:rsid w:val="0048674C"/>
    <w:rsid w:val="00490756"/>
    <w:rsid w:val="004923CA"/>
    <w:rsid w:val="00493D87"/>
    <w:rsid w:val="00494612"/>
    <w:rsid w:val="00496BD6"/>
    <w:rsid w:val="004A1BBF"/>
    <w:rsid w:val="004B09C4"/>
    <w:rsid w:val="004B1496"/>
    <w:rsid w:val="004B1507"/>
    <w:rsid w:val="004C77DD"/>
    <w:rsid w:val="004D0315"/>
    <w:rsid w:val="004D292F"/>
    <w:rsid w:val="004D5548"/>
    <w:rsid w:val="004D5D5D"/>
    <w:rsid w:val="004E0372"/>
    <w:rsid w:val="004E14A5"/>
    <w:rsid w:val="004E4978"/>
    <w:rsid w:val="004E6993"/>
    <w:rsid w:val="004F49B1"/>
    <w:rsid w:val="004F4E6C"/>
    <w:rsid w:val="004F52C5"/>
    <w:rsid w:val="004F59B6"/>
    <w:rsid w:val="004F60D4"/>
    <w:rsid w:val="004F7CA2"/>
    <w:rsid w:val="00502E5B"/>
    <w:rsid w:val="005038E5"/>
    <w:rsid w:val="005057FF"/>
    <w:rsid w:val="00512D6A"/>
    <w:rsid w:val="0051560B"/>
    <w:rsid w:val="005211F7"/>
    <w:rsid w:val="00523569"/>
    <w:rsid w:val="005247AE"/>
    <w:rsid w:val="00524AF7"/>
    <w:rsid w:val="00525DE1"/>
    <w:rsid w:val="005268FE"/>
    <w:rsid w:val="00534D34"/>
    <w:rsid w:val="00540EF7"/>
    <w:rsid w:val="0054409D"/>
    <w:rsid w:val="00547916"/>
    <w:rsid w:val="00552D0F"/>
    <w:rsid w:val="00554CE9"/>
    <w:rsid w:val="005562FB"/>
    <w:rsid w:val="00565035"/>
    <w:rsid w:val="00565E4A"/>
    <w:rsid w:val="00566B28"/>
    <w:rsid w:val="00572331"/>
    <w:rsid w:val="005737D4"/>
    <w:rsid w:val="00573F9B"/>
    <w:rsid w:val="005763C2"/>
    <w:rsid w:val="00584782"/>
    <w:rsid w:val="00585296"/>
    <w:rsid w:val="00586F34"/>
    <w:rsid w:val="00590F85"/>
    <w:rsid w:val="00592262"/>
    <w:rsid w:val="00592C92"/>
    <w:rsid w:val="00594069"/>
    <w:rsid w:val="0059406A"/>
    <w:rsid w:val="0059427F"/>
    <w:rsid w:val="005963B4"/>
    <w:rsid w:val="005968F2"/>
    <w:rsid w:val="00596A22"/>
    <w:rsid w:val="00597BE0"/>
    <w:rsid w:val="005A0F09"/>
    <w:rsid w:val="005A118E"/>
    <w:rsid w:val="005A1277"/>
    <w:rsid w:val="005A3C12"/>
    <w:rsid w:val="005B0C62"/>
    <w:rsid w:val="005B16BB"/>
    <w:rsid w:val="005B1A7D"/>
    <w:rsid w:val="005B3E7C"/>
    <w:rsid w:val="005B48F3"/>
    <w:rsid w:val="005B4F65"/>
    <w:rsid w:val="005C2CBD"/>
    <w:rsid w:val="005C3F74"/>
    <w:rsid w:val="005C41B9"/>
    <w:rsid w:val="005C45C5"/>
    <w:rsid w:val="005C7935"/>
    <w:rsid w:val="005D096E"/>
    <w:rsid w:val="005D48FE"/>
    <w:rsid w:val="005D5067"/>
    <w:rsid w:val="005D611C"/>
    <w:rsid w:val="005D7A3F"/>
    <w:rsid w:val="005E0DAC"/>
    <w:rsid w:val="005E16AE"/>
    <w:rsid w:val="005E54A8"/>
    <w:rsid w:val="005E6A2E"/>
    <w:rsid w:val="005E7BC3"/>
    <w:rsid w:val="005F125F"/>
    <w:rsid w:val="005F2AF7"/>
    <w:rsid w:val="005F2B59"/>
    <w:rsid w:val="005F7BBE"/>
    <w:rsid w:val="006019EA"/>
    <w:rsid w:val="006031EB"/>
    <w:rsid w:val="00605517"/>
    <w:rsid w:val="00607A18"/>
    <w:rsid w:val="00610186"/>
    <w:rsid w:val="00610B0F"/>
    <w:rsid w:val="0061271C"/>
    <w:rsid w:val="006132E1"/>
    <w:rsid w:val="0061485E"/>
    <w:rsid w:val="00623C53"/>
    <w:rsid w:val="00624A26"/>
    <w:rsid w:val="00633865"/>
    <w:rsid w:val="00633885"/>
    <w:rsid w:val="00633EF8"/>
    <w:rsid w:val="00645A58"/>
    <w:rsid w:val="00645F7B"/>
    <w:rsid w:val="00646077"/>
    <w:rsid w:val="00646399"/>
    <w:rsid w:val="00647C8D"/>
    <w:rsid w:val="006513F1"/>
    <w:rsid w:val="006532C0"/>
    <w:rsid w:val="00653F82"/>
    <w:rsid w:val="00654A0A"/>
    <w:rsid w:val="0065648A"/>
    <w:rsid w:val="006564CF"/>
    <w:rsid w:val="00657516"/>
    <w:rsid w:val="00657D6B"/>
    <w:rsid w:val="0066073C"/>
    <w:rsid w:val="00660AD8"/>
    <w:rsid w:val="00670590"/>
    <w:rsid w:val="00670668"/>
    <w:rsid w:val="006713C6"/>
    <w:rsid w:val="006746D9"/>
    <w:rsid w:val="00680243"/>
    <w:rsid w:val="00682A99"/>
    <w:rsid w:val="00683342"/>
    <w:rsid w:val="0068398A"/>
    <w:rsid w:val="0068460A"/>
    <w:rsid w:val="00686C24"/>
    <w:rsid w:val="00690B8A"/>
    <w:rsid w:val="00694B80"/>
    <w:rsid w:val="00695444"/>
    <w:rsid w:val="00695940"/>
    <w:rsid w:val="00696B8D"/>
    <w:rsid w:val="006A331F"/>
    <w:rsid w:val="006A33B4"/>
    <w:rsid w:val="006A78F0"/>
    <w:rsid w:val="006B436D"/>
    <w:rsid w:val="006B61CD"/>
    <w:rsid w:val="006B682E"/>
    <w:rsid w:val="006B7FDC"/>
    <w:rsid w:val="006C3A7A"/>
    <w:rsid w:val="006C48BA"/>
    <w:rsid w:val="006C5A87"/>
    <w:rsid w:val="006C7C3B"/>
    <w:rsid w:val="006D2193"/>
    <w:rsid w:val="006D28E4"/>
    <w:rsid w:val="006D2C88"/>
    <w:rsid w:val="006D3F57"/>
    <w:rsid w:val="006D410A"/>
    <w:rsid w:val="006E5907"/>
    <w:rsid w:val="006E63B9"/>
    <w:rsid w:val="006F1A42"/>
    <w:rsid w:val="006F6795"/>
    <w:rsid w:val="006F745B"/>
    <w:rsid w:val="00700265"/>
    <w:rsid w:val="00704B74"/>
    <w:rsid w:val="00705C4C"/>
    <w:rsid w:val="00714048"/>
    <w:rsid w:val="00715871"/>
    <w:rsid w:val="007212FB"/>
    <w:rsid w:val="00721ECC"/>
    <w:rsid w:val="0072236F"/>
    <w:rsid w:val="007267D6"/>
    <w:rsid w:val="00733621"/>
    <w:rsid w:val="0073487B"/>
    <w:rsid w:val="00736537"/>
    <w:rsid w:val="00736904"/>
    <w:rsid w:val="007376A5"/>
    <w:rsid w:val="00746F7C"/>
    <w:rsid w:val="00747375"/>
    <w:rsid w:val="00757007"/>
    <w:rsid w:val="00760AC9"/>
    <w:rsid w:val="007641C1"/>
    <w:rsid w:val="00764287"/>
    <w:rsid w:val="00764D4F"/>
    <w:rsid w:val="00772AEF"/>
    <w:rsid w:val="00773FED"/>
    <w:rsid w:val="00777840"/>
    <w:rsid w:val="00780E91"/>
    <w:rsid w:val="00784595"/>
    <w:rsid w:val="00787A58"/>
    <w:rsid w:val="00793DC7"/>
    <w:rsid w:val="00795963"/>
    <w:rsid w:val="00796DA9"/>
    <w:rsid w:val="007A0E11"/>
    <w:rsid w:val="007A4055"/>
    <w:rsid w:val="007A54D4"/>
    <w:rsid w:val="007A780A"/>
    <w:rsid w:val="007B27DC"/>
    <w:rsid w:val="007B426A"/>
    <w:rsid w:val="007C0ED6"/>
    <w:rsid w:val="007C1E26"/>
    <w:rsid w:val="007C1FEF"/>
    <w:rsid w:val="007C798B"/>
    <w:rsid w:val="007D2C97"/>
    <w:rsid w:val="007D39CC"/>
    <w:rsid w:val="007D496A"/>
    <w:rsid w:val="007D7E8F"/>
    <w:rsid w:val="007E1BB1"/>
    <w:rsid w:val="007E2CC7"/>
    <w:rsid w:val="007E3C91"/>
    <w:rsid w:val="007E465B"/>
    <w:rsid w:val="007E465D"/>
    <w:rsid w:val="007E6C7A"/>
    <w:rsid w:val="007F44E8"/>
    <w:rsid w:val="008008BA"/>
    <w:rsid w:val="00801FC4"/>
    <w:rsid w:val="008036D9"/>
    <w:rsid w:val="00805698"/>
    <w:rsid w:val="00805DFC"/>
    <w:rsid w:val="00806606"/>
    <w:rsid w:val="00807A33"/>
    <w:rsid w:val="00811DB8"/>
    <w:rsid w:val="008138AB"/>
    <w:rsid w:val="00813EB8"/>
    <w:rsid w:val="008226AE"/>
    <w:rsid w:val="008238FB"/>
    <w:rsid w:val="008304C5"/>
    <w:rsid w:val="008308F9"/>
    <w:rsid w:val="00831CB3"/>
    <w:rsid w:val="008327E3"/>
    <w:rsid w:val="0083437E"/>
    <w:rsid w:val="008347C9"/>
    <w:rsid w:val="00834BD6"/>
    <w:rsid w:val="008458DA"/>
    <w:rsid w:val="008527DA"/>
    <w:rsid w:val="00857444"/>
    <w:rsid w:val="008709D5"/>
    <w:rsid w:val="008710C9"/>
    <w:rsid w:val="008717DD"/>
    <w:rsid w:val="008731C2"/>
    <w:rsid w:val="00873BF6"/>
    <w:rsid w:val="008747C2"/>
    <w:rsid w:val="00874A18"/>
    <w:rsid w:val="00877697"/>
    <w:rsid w:val="00881BBD"/>
    <w:rsid w:val="0088228F"/>
    <w:rsid w:val="00890CCE"/>
    <w:rsid w:val="00891C50"/>
    <w:rsid w:val="00891FB9"/>
    <w:rsid w:val="00894D7A"/>
    <w:rsid w:val="008A0EB0"/>
    <w:rsid w:val="008A2922"/>
    <w:rsid w:val="008A59E6"/>
    <w:rsid w:val="008A5B69"/>
    <w:rsid w:val="008A66CA"/>
    <w:rsid w:val="008B19C4"/>
    <w:rsid w:val="008B2A78"/>
    <w:rsid w:val="008B2D83"/>
    <w:rsid w:val="008B4069"/>
    <w:rsid w:val="008B56D5"/>
    <w:rsid w:val="008B5FE5"/>
    <w:rsid w:val="008B6515"/>
    <w:rsid w:val="008B7AB5"/>
    <w:rsid w:val="008C304B"/>
    <w:rsid w:val="008C36C6"/>
    <w:rsid w:val="008C4D25"/>
    <w:rsid w:val="008C5752"/>
    <w:rsid w:val="008C73C3"/>
    <w:rsid w:val="008D3659"/>
    <w:rsid w:val="008D5B32"/>
    <w:rsid w:val="008D7296"/>
    <w:rsid w:val="008D749B"/>
    <w:rsid w:val="008E000A"/>
    <w:rsid w:val="008E2BEF"/>
    <w:rsid w:val="008E60FD"/>
    <w:rsid w:val="008F1AEF"/>
    <w:rsid w:val="008F3027"/>
    <w:rsid w:val="008F60EB"/>
    <w:rsid w:val="008F7951"/>
    <w:rsid w:val="008F7BEE"/>
    <w:rsid w:val="0090034A"/>
    <w:rsid w:val="00903B5F"/>
    <w:rsid w:val="00903CBC"/>
    <w:rsid w:val="009062EE"/>
    <w:rsid w:val="00906764"/>
    <w:rsid w:val="00907079"/>
    <w:rsid w:val="009071F2"/>
    <w:rsid w:val="009139BF"/>
    <w:rsid w:val="00913A5E"/>
    <w:rsid w:val="00915AE7"/>
    <w:rsid w:val="00916268"/>
    <w:rsid w:val="00920390"/>
    <w:rsid w:val="00920CE4"/>
    <w:rsid w:val="00932562"/>
    <w:rsid w:val="009346C8"/>
    <w:rsid w:val="00934F1D"/>
    <w:rsid w:val="00937E53"/>
    <w:rsid w:val="0094145B"/>
    <w:rsid w:val="00943072"/>
    <w:rsid w:val="00950802"/>
    <w:rsid w:val="00954CAE"/>
    <w:rsid w:val="00954E27"/>
    <w:rsid w:val="00955F14"/>
    <w:rsid w:val="00956220"/>
    <w:rsid w:val="00963A93"/>
    <w:rsid w:val="00964DC7"/>
    <w:rsid w:val="00966F7C"/>
    <w:rsid w:val="00967C5F"/>
    <w:rsid w:val="00974042"/>
    <w:rsid w:val="00976748"/>
    <w:rsid w:val="00983812"/>
    <w:rsid w:val="00983CBB"/>
    <w:rsid w:val="00984F62"/>
    <w:rsid w:val="009867E3"/>
    <w:rsid w:val="009872B4"/>
    <w:rsid w:val="00987853"/>
    <w:rsid w:val="00990098"/>
    <w:rsid w:val="009927C3"/>
    <w:rsid w:val="00995977"/>
    <w:rsid w:val="009968C2"/>
    <w:rsid w:val="00997735"/>
    <w:rsid w:val="00997F61"/>
    <w:rsid w:val="009A1F25"/>
    <w:rsid w:val="009A2DF5"/>
    <w:rsid w:val="009A433E"/>
    <w:rsid w:val="009A53BE"/>
    <w:rsid w:val="009A5F4E"/>
    <w:rsid w:val="009A7B3F"/>
    <w:rsid w:val="009B0888"/>
    <w:rsid w:val="009B1173"/>
    <w:rsid w:val="009B1733"/>
    <w:rsid w:val="009B52AD"/>
    <w:rsid w:val="009B579C"/>
    <w:rsid w:val="009B5D20"/>
    <w:rsid w:val="009C2691"/>
    <w:rsid w:val="009C4A05"/>
    <w:rsid w:val="009C5544"/>
    <w:rsid w:val="009C5EB3"/>
    <w:rsid w:val="009C6962"/>
    <w:rsid w:val="009C7BA2"/>
    <w:rsid w:val="009E686F"/>
    <w:rsid w:val="009F47B5"/>
    <w:rsid w:val="009F545A"/>
    <w:rsid w:val="009F5D97"/>
    <w:rsid w:val="00A00721"/>
    <w:rsid w:val="00A03580"/>
    <w:rsid w:val="00A066D5"/>
    <w:rsid w:val="00A1004F"/>
    <w:rsid w:val="00A13183"/>
    <w:rsid w:val="00A13AEB"/>
    <w:rsid w:val="00A14974"/>
    <w:rsid w:val="00A22057"/>
    <w:rsid w:val="00A279E4"/>
    <w:rsid w:val="00A3123B"/>
    <w:rsid w:val="00A32A00"/>
    <w:rsid w:val="00A346C8"/>
    <w:rsid w:val="00A40595"/>
    <w:rsid w:val="00A44946"/>
    <w:rsid w:val="00A44EA9"/>
    <w:rsid w:val="00A45EF0"/>
    <w:rsid w:val="00A52959"/>
    <w:rsid w:val="00A534F0"/>
    <w:rsid w:val="00A57FB0"/>
    <w:rsid w:val="00A60099"/>
    <w:rsid w:val="00A62B6E"/>
    <w:rsid w:val="00A663BD"/>
    <w:rsid w:val="00A670A5"/>
    <w:rsid w:val="00A67C83"/>
    <w:rsid w:val="00A70A3F"/>
    <w:rsid w:val="00A7394F"/>
    <w:rsid w:val="00A74B8D"/>
    <w:rsid w:val="00A77DF9"/>
    <w:rsid w:val="00A81B08"/>
    <w:rsid w:val="00A85C55"/>
    <w:rsid w:val="00A90FC4"/>
    <w:rsid w:val="00AA131F"/>
    <w:rsid w:val="00AA2E95"/>
    <w:rsid w:val="00AA7DDB"/>
    <w:rsid w:val="00AB120A"/>
    <w:rsid w:val="00AB59C5"/>
    <w:rsid w:val="00AC1A56"/>
    <w:rsid w:val="00AC5C64"/>
    <w:rsid w:val="00AE0E6D"/>
    <w:rsid w:val="00AE1515"/>
    <w:rsid w:val="00AE5E75"/>
    <w:rsid w:val="00AF5B55"/>
    <w:rsid w:val="00B02968"/>
    <w:rsid w:val="00B0334F"/>
    <w:rsid w:val="00B0471F"/>
    <w:rsid w:val="00B048C4"/>
    <w:rsid w:val="00B10C05"/>
    <w:rsid w:val="00B1101D"/>
    <w:rsid w:val="00B11B20"/>
    <w:rsid w:val="00B124C3"/>
    <w:rsid w:val="00B159DD"/>
    <w:rsid w:val="00B169CD"/>
    <w:rsid w:val="00B16FC2"/>
    <w:rsid w:val="00B2058E"/>
    <w:rsid w:val="00B26E58"/>
    <w:rsid w:val="00B30C37"/>
    <w:rsid w:val="00B31E75"/>
    <w:rsid w:val="00B34511"/>
    <w:rsid w:val="00B35A58"/>
    <w:rsid w:val="00B3723D"/>
    <w:rsid w:val="00B37E55"/>
    <w:rsid w:val="00B437B2"/>
    <w:rsid w:val="00B45D2A"/>
    <w:rsid w:val="00B46A24"/>
    <w:rsid w:val="00B46F6A"/>
    <w:rsid w:val="00B55544"/>
    <w:rsid w:val="00B56A01"/>
    <w:rsid w:val="00B64158"/>
    <w:rsid w:val="00B6685D"/>
    <w:rsid w:val="00B66FC6"/>
    <w:rsid w:val="00B6704B"/>
    <w:rsid w:val="00B67AC0"/>
    <w:rsid w:val="00B67D9D"/>
    <w:rsid w:val="00B72FBF"/>
    <w:rsid w:val="00B7769E"/>
    <w:rsid w:val="00B8249C"/>
    <w:rsid w:val="00B833C0"/>
    <w:rsid w:val="00B864E3"/>
    <w:rsid w:val="00BA3AC3"/>
    <w:rsid w:val="00BA5577"/>
    <w:rsid w:val="00BB0493"/>
    <w:rsid w:val="00BB0CF8"/>
    <w:rsid w:val="00BB1449"/>
    <w:rsid w:val="00BB2FCC"/>
    <w:rsid w:val="00BB3554"/>
    <w:rsid w:val="00BC2099"/>
    <w:rsid w:val="00BC4476"/>
    <w:rsid w:val="00BC49B8"/>
    <w:rsid w:val="00BC4D5C"/>
    <w:rsid w:val="00BC55B8"/>
    <w:rsid w:val="00BC568B"/>
    <w:rsid w:val="00BC6CB7"/>
    <w:rsid w:val="00BD06B6"/>
    <w:rsid w:val="00BD07B4"/>
    <w:rsid w:val="00BD242A"/>
    <w:rsid w:val="00BD6A75"/>
    <w:rsid w:val="00BD7850"/>
    <w:rsid w:val="00BE17DD"/>
    <w:rsid w:val="00BE21F5"/>
    <w:rsid w:val="00BF4C67"/>
    <w:rsid w:val="00BF4D8E"/>
    <w:rsid w:val="00BF5FC2"/>
    <w:rsid w:val="00BF7AAD"/>
    <w:rsid w:val="00BF7FA8"/>
    <w:rsid w:val="00C01A21"/>
    <w:rsid w:val="00C0220F"/>
    <w:rsid w:val="00C04CFD"/>
    <w:rsid w:val="00C05A64"/>
    <w:rsid w:val="00C06AA3"/>
    <w:rsid w:val="00C106CF"/>
    <w:rsid w:val="00C20894"/>
    <w:rsid w:val="00C24659"/>
    <w:rsid w:val="00C260AC"/>
    <w:rsid w:val="00C30490"/>
    <w:rsid w:val="00C31673"/>
    <w:rsid w:val="00C3375B"/>
    <w:rsid w:val="00C36A01"/>
    <w:rsid w:val="00C45B71"/>
    <w:rsid w:val="00C472EF"/>
    <w:rsid w:val="00C502A0"/>
    <w:rsid w:val="00C50917"/>
    <w:rsid w:val="00C50F7D"/>
    <w:rsid w:val="00C53D47"/>
    <w:rsid w:val="00C6126C"/>
    <w:rsid w:val="00C63860"/>
    <w:rsid w:val="00C63B64"/>
    <w:rsid w:val="00C63D07"/>
    <w:rsid w:val="00C64C1E"/>
    <w:rsid w:val="00C65918"/>
    <w:rsid w:val="00C67399"/>
    <w:rsid w:val="00C6770F"/>
    <w:rsid w:val="00C71F6C"/>
    <w:rsid w:val="00C73C67"/>
    <w:rsid w:val="00C74CD9"/>
    <w:rsid w:val="00C75C66"/>
    <w:rsid w:val="00C76B49"/>
    <w:rsid w:val="00C80AA9"/>
    <w:rsid w:val="00C80BD3"/>
    <w:rsid w:val="00C876DF"/>
    <w:rsid w:val="00C87FCB"/>
    <w:rsid w:val="00C93B77"/>
    <w:rsid w:val="00C93FEA"/>
    <w:rsid w:val="00C96E6F"/>
    <w:rsid w:val="00CB059B"/>
    <w:rsid w:val="00CB0C26"/>
    <w:rsid w:val="00CB13E8"/>
    <w:rsid w:val="00CB227C"/>
    <w:rsid w:val="00CB34D9"/>
    <w:rsid w:val="00CB7A2F"/>
    <w:rsid w:val="00CC1D22"/>
    <w:rsid w:val="00CC228D"/>
    <w:rsid w:val="00CC5992"/>
    <w:rsid w:val="00CD0FC1"/>
    <w:rsid w:val="00CD3691"/>
    <w:rsid w:val="00CE1A07"/>
    <w:rsid w:val="00CE5850"/>
    <w:rsid w:val="00CE63A8"/>
    <w:rsid w:val="00CE6558"/>
    <w:rsid w:val="00CE6845"/>
    <w:rsid w:val="00CE6BCE"/>
    <w:rsid w:val="00CF2FC3"/>
    <w:rsid w:val="00D03676"/>
    <w:rsid w:val="00D050F5"/>
    <w:rsid w:val="00D054D2"/>
    <w:rsid w:val="00D10073"/>
    <w:rsid w:val="00D12506"/>
    <w:rsid w:val="00D13541"/>
    <w:rsid w:val="00D154D9"/>
    <w:rsid w:val="00D20E96"/>
    <w:rsid w:val="00D21DCC"/>
    <w:rsid w:val="00D256B5"/>
    <w:rsid w:val="00D25AC0"/>
    <w:rsid w:val="00D266C2"/>
    <w:rsid w:val="00D32718"/>
    <w:rsid w:val="00D327DF"/>
    <w:rsid w:val="00D33FEE"/>
    <w:rsid w:val="00D35163"/>
    <w:rsid w:val="00D4307D"/>
    <w:rsid w:val="00D445A8"/>
    <w:rsid w:val="00D47371"/>
    <w:rsid w:val="00D662B4"/>
    <w:rsid w:val="00D72EA8"/>
    <w:rsid w:val="00D7392F"/>
    <w:rsid w:val="00D76B75"/>
    <w:rsid w:val="00D80B06"/>
    <w:rsid w:val="00D86135"/>
    <w:rsid w:val="00D86C7A"/>
    <w:rsid w:val="00D90AE0"/>
    <w:rsid w:val="00D90B70"/>
    <w:rsid w:val="00D91399"/>
    <w:rsid w:val="00D9299E"/>
    <w:rsid w:val="00D92A91"/>
    <w:rsid w:val="00D94AC0"/>
    <w:rsid w:val="00D95492"/>
    <w:rsid w:val="00D95E35"/>
    <w:rsid w:val="00DA10D9"/>
    <w:rsid w:val="00DA1442"/>
    <w:rsid w:val="00DA4844"/>
    <w:rsid w:val="00DA77BC"/>
    <w:rsid w:val="00DA7848"/>
    <w:rsid w:val="00DB181C"/>
    <w:rsid w:val="00DB42AA"/>
    <w:rsid w:val="00DC1965"/>
    <w:rsid w:val="00DE0FBD"/>
    <w:rsid w:val="00DE2DD6"/>
    <w:rsid w:val="00DE5EF1"/>
    <w:rsid w:val="00DF0F56"/>
    <w:rsid w:val="00DF1BCD"/>
    <w:rsid w:val="00DF7EA7"/>
    <w:rsid w:val="00E00B3B"/>
    <w:rsid w:val="00E00B68"/>
    <w:rsid w:val="00E0134A"/>
    <w:rsid w:val="00E01636"/>
    <w:rsid w:val="00E0184A"/>
    <w:rsid w:val="00E019B2"/>
    <w:rsid w:val="00E0343B"/>
    <w:rsid w:val="00E03D0F"/>
    <w:rsid w:val="00E04817"/>
    <w:rsid w:val="00E050D0"/>
    <w:rsid w:val="00E05C78"/>
    <w:rsid w:val="00E07979"/>
    <w:rsid w:val="00E10AE8"/>
    <w:rsid w:val="00E10C4D"/>
    <w:rsid w:val="00E1141B"/>
    <w:rsid w:val="00E13DA4"/>
    <w:rsid w:val="00E15123"/>
    <w:rsid w:val="00E15866"/>
    <w:rsid w:val="00E24C0C"/>
    <w:rsid w:val="00E26451"/>
    <w:rsid w:val="00E301DB"/>
    <w:rsid w:val="00E3451A"/>
    <w:rsid w:val="00E36B00"/>
    <w:rsid w:val="00E4086E"/>
    <w:rsid w:val="00E40F9E"/>
    <w:rsid w:val="00E43C5C"/>
    <w:rsid w:val="00E44B45"/>
    <w:rsid w:val="00E46A28"/>
    <w:rsid w:val="00E5490C"/>
    <w:rsid w:val="00E56BCD"/>
    <w:rsid w:val="00E60983"/>
    <w:rsid w:val="00E701BF"/>
    <w:rsid w:val="00E77C50"/>
    <w:rsid w:val="00E81672"/>
    <w:rsid w:val="00E82776"/>
    <w:rsid w:val="00E847C2"/>
    <w:rsid w:val="00E85658"/>
    <w:rsid w:val="00E8698B"/>
    <w:rsid w:val="00E86FB0"/>
    <w:rsid w:val="00E87952"/>
    <w:rsid w:val="00E91486"/>
    <w:rsid w:val="00E93702"/>
    <w:rsid w:val="00E97078"/>
    <w:rsid w:val="00E97337"/>
    <w:rsid w:val="00E97C86"/>
    <w:rsid w:val="00EA2D06"/>
    <w:rsid w:val="00EA721A"/>
    <w:rsid w:val="00EB6241"/>
    <w:rsid w:val="00EC1470"/>
    <w:rsid w:val="00EC747D"/>
    <w:rsid w:val="00ED1BB6"/>
    <w:rsid w:val="00ED3336"/>
    <w:rsid w:val="00ED50AF"/>
    <w:rsid w:val="00ED728F"/>
    <w:rsid w:val="00EE0370"/>
    <w:rsid w:val="00EE0C03"/>
    <w:rsid w:val="00EE1708"/>
    <w:rsid w:val="00EE34B6"/>
    <w:rsid w:val="00EE3504"/>
    <w:rsid w:val="00EE4F1A"/>
    <w:rsid w:val="00EE5EDA"/>
    <w:rsid w:val="00EE768E"/>
    <w:rsid w:val="00EE7FCC"/>
    <w:rsid w:val="00EF4FFF"/>
    <w:rsid w:val="00EF543D"/>
    <w:rsid w:val="00EF5C91"/>
    <w:rsid w:val="00EF5CF6"/>
    <w:rsid w:val="00F00183"/>
    <w:rsid w:val="00F03ADB"/>
    <w:rsid w:val="00F03D44"/>
    <w:rsid w:val="00F06AA6"/>
    <w:rsid w:val="00F1016F"/>
    <w:rsid w:val="00F10571"/>
    <w:rsid w:val="00F1214A"/>
    <w:rsid w:val="00F12BB2"/>
    <w:rsid w:val="00F12CA0"/>
    <w:rsid w:val="00F13AEF"/>
    <w:rsid w:val="00F14624"/>
    <w:rsid w:val="00F14E70"/>
    <w:rsid w:val="00F174BC"/>
    <w:rsid w:val="00F21BAF"/>
    <w:rsid w:val="00F2676D"/>
    <w:rsid w:val="00F27EEF"/>
    <w:rsid w:val="00F31670"/>
    <w:rsid w:val="00F34852"/>
    <w:rsid w:val="00F36893"/>
    <w:rsid w:val="00F45E66"/>
    <w:rsid w:val="00F469B2"/>
    <w:rsid w:val="00F560F1"/>
    <w:rsid w:val="00F562E2"/>
    <w:rsid w:val="00F63815"/>
    <w:rsid w:val="00F642E9"/>
    <w:rsid w:val="00F66DAE"/>
    <w:rsid w:val="00F67E20"/>
    <w:rsid w:val="00F67F3D"/>
    <w:rsid w:val="00F70EAB"/>
    <w:rsid w:val="00F73249"/>
    <w:rsid w:val="00F739CB"/>
    <w:rsid w:val="00F74FDB"/>
    <w:rsid w:val="00F768C3"/>
    <w:rsid w:val="00F8240B"/>
    <w:rsid w:val="00F83585"/>
    <w:rsid w:val="00F84095"/>
    <w:rsid w:val="00F851E1"/>
    <w:rsid w:val="00F85592"/>
    <w:rsid w:val="00F874B6"/>
    <w:rsid w:val="00F92F24"/>
    <w:rsid w:val="00F92F42"/>
    <w:rsid w:val="00FA3D52"/>
    <w:rsid w:val="00FA5DD8"/>
    <w:rsid w:val="00FA779D"/>
    <w:rsid w:val="00FB0255"/>
    <w:rsid w:val="00FB0B39"/>
    <w:rsid w:val="00FB27DD"/>
    <w:rsid w:val="00FB51BA"/>
    <w:rsid w:val="00FB5C95"/>
    <w:rsid w:val="00FC13A5"/>
    <w:rsid w:val="00FC3BB2"/>
    <w:rsid w:val="00FC4500"/>
    <w:rsid w:val="00FC4D47"/>
    <w:rsid w:val="00FC571F"/>
    <w:rsid w:val="00FC608F"/>
    <w:rsid w:val="00FD3AF1"/>
    <w:rsid w:val="00FE08DA"/>
    <w:rsid w:val="00FE0F80"/>
    <w:rsid w:val="00FE1967"/>
    <w:rsid w:val="00FE2D3B"/>
    <w:rsid w:val="00FE3A64"/>
    <w:rsid w:val="00FF26AE"/>
    <w:rsid w:val="00FF4B9B"/>
    <w:rsid w:val="00FF6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585DB"/>
  <w15:docId w15:val="{8F805DE1-FA23-4D87-BD75-B0F1A1D1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436"/>
    <w:rPr>
      <w:color w:val="0000FF"/>
      <w:sz w:val="28"/>
    </w:rPr>
  </w:style>
  <w:style w:type="paragraph" w:styleId="Balk1">
    <w:name w:val="heading 1"/>
    <w:basedOn w:val="Normal"/>
    <w:next w:val="Normal"/>
    <w:qFormat/>
    <w:rsid w:val="002D78A7"/>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semiHidden/>
    <w:unhideWhenUsed/>
    <w:qFormat/>
    <w:rsid w:val="00696B8D"/>
    <w:pPr>
      <w:keepNext/>
      <w:spacing w:before="240" w:after="60"/>
      <w:outlineLvl w:val="1"/>
    </w:pPr>
    <w:rPr>
      <w:rFonts w:ascii="Cambria" w:hAnsi="Cambria"/>
      <w:b/>
      <w:bCs/>
      <w:i/>
      <w:iCs/>
      <w:szCs w:val="28"/>
    </w:rPr>
  </w:style>
  <w:style w:type="paragraph" w:styleId="Balk3">
    <w:name w:val="heading 3"/>
    <w:basedOn w:val="Normal"/>
    <w:next w:val="Normal"/>
    <w:qFormat/>
    <w:rsid w:val="00FA3D52"/>
    <w:pPr>
      <w:keepNext/>
      <w:outlineLvl w:val="2"/>
    </w:pPr>
    <w:rPr>
      <w:b/>
      <w:color w:val="auto"/>
      <w:sz w:val="32"/>
    </w:rPr>
  </w:style>
  <w:style w:type="paragraph" w:styleId="Balk4">
    <w:name w:val="heading 4"/>
    <w:basedOn w:val="Normal"/>
    <w:next w:val="Normal"/>
    <w:qFormat/>
    <w:rsid w:val="00F45E66"/>
    <w:pPr>
      <w:keepNext/>
      <w:spacing w:before="240" w:after="60"/>
      <w:outlineLvl w:val="3"/>
    </w:pPr>
    <w:rPr>
      <w:b/>
      <w:bCs/>
      <w:szCs w:val="28"/>
    </w:rPr>
  </w:style>
  <w:style w:type="paragraph" w:styleId="Balk5">
    <w:name w:val="heading 5"/>
    <w:basedOn w:val="Normal"/>
    <w:next w:val="Normal"/>
    <w:qFormat/>
    <w:rsid w:val="00305772"/>
    <w:pPr>
      <w:spacing w:before="240" w:after="60"/>
      <w:outlineLvl w:val="4"/>
    </w:pPr>
    <w:rPr>
      <w:b/>
      <w:bCs/>
      <w:i/>
      <w:iCs/>
      <w:sz w:val="26"/>
      <w:szCs w:val="26"/>
    </w:rPr>
  </w:style>
  <w:style w:type="paragraph" w:styleId="Balk6">
    <w:name w:val="heading 6"/>
    <w:basedOn w:val="Normal"/>
    <w:next w:val="Normal"/>
    <w:qFormat/>
    <w:rsid w:val="00FA3D52"/>
    <w:pPr>
      <w:keepNext/>
      <w:jc w:val="both"/>
      <w:outlineLvl w:val="5"/>
    </w:pPr>
    <w:rPr>
      <w:b/>
      <w:color w:val="auto"/>
    </w:rPr>
  </w:style>
  <w:style w:type="paragraph" w:styleId="Balk7">
    <w:name w:val="heading 7"/>
    <w:basedOn w:val="Normal"/>
    <w:next w:val="Normal"/>
    <w:qFormat/>
    <w:rsid w:val="00FA3D52"/>
    <w:pPr>
      <w:keepNext/>
      <w:ind w:left="1418" w:firstLine="709"/>
      <w:jc w:val="center"/>
      <w:outlineLvl w:val="6"/>
    </w:pPr>
    <w:rPr>
      <w:b/>
      <w:color w:val="auto"/>
      <w:sz w:val="36"/>
    </w:rPr>
  </w:style>
  <w:style w:type="paragraph" w:styleId="Balk8">
    <w:name w:val="heading 8"/>
    <w:basedOn w:val="Normal"/>
    <w:next w:val="Normal"/>
    <w:qFormat/>
    <w:rsid w:val="00FA3D52"/>
    <w:pPr>
      <w:keepNext/>
      <w:numPr>
        <w:numId w:val="7"/>
      </w:numPr>
      <w:jc w:val="both"/>
      <w:outlineLvl w:val="7"/>
    </w:pPr>
    <w:rPr>
      <w:b/>
      <w:color w:val="auto"/>
    </w:rPr>
  </w:style>
  <w:style w:type="paragraph" w:styleId="Balk9">
    <w:name w:val="heading 9"/>
    <w:basedOn w:val="Normal"/>
    <w:next w:val="Normal"/>
    <w:qFormat/>
    <w:rsid w:val="00FA3D52"/>
    <w:pPr>
      <w:keepNext/>
      <w:ind w:left="360"/>
      <w:jc w:val="both"/>
      <w:outlineLvl w:val="8"/>
    </w:pPr>
    <w:rPr>
      <w:b/>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645F7B"/>
    <w:pPr>
      <w:tabs>
        <w:tab w:val="center" w:pos="4536"/>
        <w:tab w:val="right" w:pos="9072"/>
      </w:tabs>
    </w:pPr>
  </w:style>
  <w:style w:type="paragraph" w:customStyle="1" w:styleId="Altbilgi1">
    <w:name w:val="Altbilgi1"/>
    <w:basedOn w:val="Normal"/>
    <w:link w:val="AltbilgiChar"/>
    <w:rsid w:val="00645F7B"/>
    <w:pPr>
      <w:tabs>
        <w:tab w:val="center" w:pos="4536"/>
        <w:tab w:val="right" w:pos="9072"/>
      </w:tabs>
    </w:pPr>
  </w:style>
  <w:style w:type="paragraph" w:styleId="GvdeMetni">
    <w:name w:val="Body Text"/>
    <w:basedOn w:val="Normal"/>
    <w:rsid w:val="00D95E35"/>
    <w:rPr>
      <w:rFonts w:ascii="Arial" w:hAnsi="Arial"/>
      <w:b/>
      <w:color w:val="auto"/>
      <w:sz w:val="32"/>
      <w:szCs w:val="24"/>
      <w:lang w:val="de-DE"/>
    </w:rPr>
  </w:style>
  <w:style w:type="paragraph" w:styleId="BelgeBalantlar">
    <w:name w:val="Document Map"/>
    <w:basedOn w:val="Normal"/>
    <w:semiHidden/>
    <w:rsid w:val="00490756"/>
    <w:pPr>
      <w:shd w:val="clear" w:color="auto" w:fill="000080"/>
    </w:pPr>
    <w:rPr>
      <w:rFonts w:ascii="Tahoma" w:hAnsi="Tahoma" w:cs="Tahoma"/>
      <w:sz w:val="20"/>
    </w:rPr>
  </w:style>
  <w:style w:type="paragraph" w:styleId="GvdeMetniGirintisi2">
    <w:name w:val="Body Text Indent 2"/>
    <w:basedOn w:val="Normal"/>
    <w:rsid w:val="00FA3D52"/>
    <w:pPr>
      <w:spacing w:after="120" w:line="480" w:lineRule="auto"/>
      <w:ind w:left="283"/>
    </w:pPr>
  </w:style>
  <w:style w:type="character" w:styleId="SayfaNumaras">
    <w:name w:val="page number"/>
    <w:basedOn w:val="VarsaylanParagrafYazTipi"/>
    <w:rsid w:val="00BD06B6"/>
  </w:style>
  <w:style w:type="paragraph" w:styleId="GvdeMetniGirintisi">
    <w:name w:val="Body Text Indent"/>
    <w:basedOn w:val="Normal"/>
    <w:rsid w:val="00C6126C"/>
    <w:pPr>
      <w:spacing w:after="120"/>
      <w:ind w:left="283"/>
    </w:pPr>
  </w:style>
  <w:style w:type="paragraph" w:styleId="NormalWeb">
    <w:name w:val="Normal (Web)"/>
    <w:basedOn w:val="Normal"/>
    <w:rsid w:val="001A03FD"/>
    <w:pPr>
      <w:spacing w:before="100" w:beforeAutospacing="1" w:after="100" w:afterAutospacing="1"/>
    </w:pPr>
    <w:rPr>
      <w:color w:val="000000"/>
      <w:sz w:val="24"/>
      <w:szCs w:val="24"/>
    </w:rPr>
  </w:style>
  <w:style w:type="paragraph" w:styleId="GvdeMetni2">
    <w:name w:val="Body Text 2"/>
    <w:basedOn w:val="Normal"/>
    <w:rsid w:val="00F45E66"/>
    <w:pPr>
      <w:spacing w:after="120" w:line="480" w:lineRule="auto"/>
    </w:pPr>
  </w:style>
  <w:style w:type="table" w:styleId="TabloKlavuzu">
    <w:name w:val="Table Grid"/>
    <w:basedOn w:val="NormalTablo"/>
    <w:rsid w:val="00C6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C747D"/>
    <w:rPr>
      <w:rFonts w:ascii="Tahoma" w:hAnsi="Tahoma" w:cs="Tahoma"/>
      <w:sz w:val="16"/>
      <w:szCs w:val="16"/>
    </w:rPr>
  </w:style>
  <w:style w:type="character" w:styleId="Kpr">
    <w:name w:val="Hyperlink"/>
    <w:rsid w:val="00D86135"/>
    <w:rPr>
      <w:color w:val="0000FF"/>
      <w:u w:val="single"/>
    </w:rPr>
  </w:style>
  <w:style w:type="character" w:customStyle="1" w:styleId="Balk2Char">
    <w:name w:val="Başlık 2 Char"/>
    <w:link w:val="Balk2"/>
    <w:semiHidden/>
    <w:rsid w:val="00696B8D"/>
    <w:rPr>
      <w:rFonts w:ascii="Cambria" w:eastAsia="Times New Roman" w:hAnsi="Cambria" w:cs="Times New Roman"/>
      <w:b/>
      <w:bCs/>
      <w:i/>
      <w:iCs/>
      <w:color w:val="0000FF"/>
      <w:sz w:val="28"/>
      <w:szCs w:val="28"/>
    </w:rPr>
  </w:style>
  <w:style w:type="character" w:customStyle="1" w:styleId="AltbilgiChar">
    <w:name w:val="Altbilgi Char"/>
    <w:link w:val="Altbilgi1"/>
    <w:rsid w:val="009C5EB3"/>
    <w:rPr>
      <w:color w:val="0000FF"/>
      <w:sz w:val="28"/>
    </w:rPr>
  </w:style>
  <w:style w:type="paragraph" w:styleId="stBilgi">
    <w:name w:val="header"/>
    <w:basedOn w:val="Normal"/>
    <w:link w:val="stBilgiChar"/>
    <w:rsid w:val="00414B06"/>
    <w:pPr>
      <w:tabs>
        <w:tab w:val="center" w:pos="4536"/>
        <w:tab w:val="right" w:pos="9072"/>
      </w:tabs>
    </w:pPr>
  </w:style>
  <w:style w:type="character" w:customStyle="1" w:styleId="stBilgiChar">
    <w:name w:val="Üst Bilgi Char"/>
    <w:link w:val="stBilgi"/>
    <w:rsid w:val="00414B06"/>
    <w:rPr>
      <w:color w:val="0000FF"/>
      <w:sz w:val="28"/>
    </w:rPr>
  </w:style>
  <w:style w:type="paragraph" w:styleId="AltBilgi">
    <w:name w:val="footer"/>
    <w:basedOn w:val="Normal"/>
    <w:link w:val="AltBilgiChar0"/>
    <w:rsid w:val="00414B06"/>
    <w:pPr>
      <w:tabs>
        <w:tab w:val="center" w:pos="4536"/>
        <w:tab w:val="right" w:pos="9072"/>
      </w:tabs>
    </w:pPr>
  </w:style>
  <w:style w:type="character" w:customStyle="1" w:styleId="AltBilgiChar0">
    <w:name w:val="Alt Bilgi Char"/>
    <w:link w:val="AltBilgi"/>
    <w:rsid w:val="00414B06"/>
    <w:rPr>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5203">
      <w:bodyDiv w:val="1"/>
      <w:marLeft w:val="0"/>
      <w:marRight w:val="0"/>
      <w:marTop w:val="0"/>
      <w:marBottom w:val="0"/>
      <w:divBdr>
        <w:top w:val="none" w:sz="0" w:space="0" w:color="auto"/>
        <w:left w:val="none" w:sz="0" w:space="0" w:color="auto"/>
        <w:bottom w:val="none" w:sz="0" w:space="0" w:color="auto"/>
        <w:right w:val="none" w:sz="0" w:space="0" w:color="auto"/>
      </w:divBdr>
    </w:div>
    <w:div w:id="351029166">
      <w:bodyDiv w:val="1"/>
      <w:marLeft w:val="0"/>
      <w:marRight w:val="0"/>
      <w:marTop w:val="0"/>
      <w:marBottom w:val="0"/>
      <w:divBdr>
        <w:top w:val="none" w:sz="0" w:space="0" w:color="auto"/>
        <w:left w:val="none" w:sz="0" w:space="0" w:color="auto"/>
        <w:bottom w:val="none" w:sz="0" w:space="0" w:color="auto"/>
        <w:right w:val="none" w:sz="0" w:space="0" w:color="auto"/>
      </w:divBdr>
    </w:div>
    <w:div w:id="589777440">
      <w:bodyDiv w:val="1"/>
      <w:marLeft w:val="0"/>
      <w:marRight w:val="0"/>
      <w:marTop w:val="0"/>
      <w:marBottom w:val="0"/>
      <w:divBdr>
        <w:top w:val="none" w:sz="0" w:space="0" w:color="auto"/>
        <w:left w:val="none" w:sz="0" w:space="0" w:color="auto"/>
        <w:bottom w:val="none" w:sz="0" w:space="0" w:color="auto"/>
        <w:right w:val="none" w:sz="0" w:space="0" w:color="auto"/>
      </w:divBdr>
    </w:div>
    <w:div w:id="974485262">
      <w:bodyDiv w:val="1"/>
      <w:marLeft w:val="0"/>
      <w:marRight w:val="0"/>
      <w:marTop w:val="0"/>
      <w:marBottom w:val="0"/>
      <w:divBdr>
        <w:top w:val="none" w:sz="0" w:space="0" w:color="auto"/>
        <w:left w:val="none" w:sz="0" w:space="0" w:color="auto"/>
        <w:bottom w:val="none" w:sz="0" w:space="0" w:color="auto"/>
        <w:right w:val="none" w:sz="0" w:space="0" w:color="auto"/>
      </w:divBdr>
    </w:div>
    <w:div w:id="979845911">
      <w:bodyDiv w:val="1"/>
      <w:marLeft w:val="0"/>
      <w:marRight w:val="0"/>
      <w:marTop w:val="0"/>
      <w:marBottom w:val="0"/>
      <w:divBdr>
        <w:top w:val="none" w:sz="0" w:space="0" w:color="auto"/>
        <w:left w:val="none" w:sz="0" w:space="0" w:color="auto"/>
        <w:bottom w:val="none" w:sz="0" w:space="0" w:color="auto"/>
        <w:right w:val="none" w:sz="0" w:space="0" w:color="auto"/>
      </w:divBdr>
    </w:div>
    <w:div w:id="982080091">
      <w:bodyDiv w:val="1"/>
      <w:marLeft w:val="0"/>
      <w:marRight w:val="0"/>
      <w:marTop w:val="0"/>
      <w:marBottom w:val="0"/>
      <w:divBdr>
        <w:top w:val="none" w:sz="0" w:space="0" w:color="auto"/>
        <w:left w:val="none" w:sz="0" w:space="0" w:color="auto"/>
        <w:bottom w:val="none" w:sz="0" w:space="0" w:color="auto"/>
        <w:right w:val="none" w:sz="0" w:space="0" w:color="auto"/>
      </w:divBdr>
    </w:div>
    <w:div w:id="1007249120">
      <w:bodyDiv w:val="1"/>
      <w:marLeft w:val="0"/>
      <w:marRight w:val="0"/>
      <w:marTop w:val="0"/>
      <w:marBottom w:val="0"/>
      <w:divBdr>
        <w:top w:val="none" w:sz="0" w:space="0" w:color="auto"/>
        <w:left w:val="none" w:sz="0" w:space="0" w:color="auto"/>
        <w:bottom w:val="none" w:sz="0" w:space="0" w:color="auto"/>
        <w:right w:val="none" w:sz="0" w:space="0" w:color="auto"/>
      </w:divBdr>
    </w:div>
    <w:div w:id="1051156672">
      <w:bodyDiv w:val="1"/>
      <w:marLeft w:val="0"/>
      <w:marRight w:val="0"/>
      <w:marTop w:val="0"/>
      <w:marBottom w:val="0"/>
      <w:divBdr>
        <w:top w:val="none" w:sz="0" w:space="0" w:color="auto"/>
        <w:left w:val="none" w:sz="0" w:space="0" w:color="auto"/>
        <w:bottom w:val="none" w:sz="0" w:space="0" w:color="auto"/>
        <w:right w:val="none" w:sz="0" w:space="0" w:color="auto"/>
      </w:divBdr>
    </w:div>
    <w:div w:id="1284075407">
      <w:bodyDiv w:val="1"/>
      <w:marLeft w:val="0"/>
      <w:marRight w:val="0"/>
      <w:marTop w:val="0"/>
      <w:marBottom w:val="0"/>
      <w:divBdr>
        <w:top w:val="none" w:sz="0" w:space="0" w:color="auto"/>
        <w:left w:val="none" w:sz="0" w:space="0" w:color="auto"/>
        <w:bottom w:val="none" w:sz="0" w:space="0" w:color="auto"/>
        <w:right w:val="none" w:sz="0" w:space="0" w:color="auto"/>
      </w:divBdr>
    </w:div>
    <w:div w:id="1417434438">
      <w:bodyDiv w:val="1"/>
      <w:marLeft w:val="0"/>
      <w:marRight w:val="0"/>
      <w:marTop w:val="0"/>
      <w:marBottom w:val="0"/>
      <w:divBdr>
        <w:top w:val="none" w:sz="0" w:space="0" w:color="auto"/>
        <w:left w:val="none" w:sz="0" w:space="0" w:color="auto"/>
        <w:bottom w:val="none" w:sz="0" w:space="0" w:color="auto"/>
        <w:right w:val="none" w:sz="0" w:space="0" w:color="auto"/>
      </w:divBdr>
    </w:div>
    <w:div w:id="1441298129">
      <w:bodyDiv w:val="1"/>
      <w:marLeft w:val="0"/>
      <w:marRight w:val="0"/>
      <w:marTop w:val="0"/>
      <w:marBottom w:val="0"/>
      <w:divBdr>
        <w:top w:val="none" w:sz="0" w:space="0" w:color="auto"/>
        <w:left w:val="none" w:sz="0" w:space="0" w:color="auto"/>
        <w:bottom w:val="none" w:sz="0" w:space="0" w:color="auto"/>
        <w:right w:val="none" w:sz="0" w:space="0" w:color="auto"/>
      </w:divBdr>
    </w:div>
    <w:div w:id="1591812952">
      <w:bodyDiv w:val="1"/>
      <w:marLeft w:val="0"/>
      <w:marRight w:val="0"/>
      <w:marTop w:val="0"/>
      <w:marBottom w:val="0"/>
      <w:divBdr>
        <w:top w:val="none" w:sz="0" w:space="0" w:color="auto"/>
        <w:left w:val="none" w:sz="0" w:space="0" w:color="auto"/>
        <w:bottom w:val="none" w:sz="0" w:space="0" w:color="auto"/>
        <w:right w:val="none" w:sz="0" w:space="0" w:color="auto"/>
      </w:divBdr>
    </w:div>
    <w:div w:id="1650019543">
      <w:bodyDiv w:val="1"/>
      <w:marLeft w:val="0"/>
      <w:marRight w:val="0"/>
      <w:marTop w:val="0"/>
      <w:marBottom w:val="0"/>
      <w:divBdr>
        <w:top w:val="none" w:sz="0" w:space="0" w:color="auto"/>
        <w:left w:val="none" w:sz="0" w:space="0" w:color="auto"/>
        <w:bottom w:val="none" w:sz="0" w:space="0" w:color="auto"/>
        <w:right w:val="none" w:sz="0" w:space="0" w:color="auto"/>
      </w:divBdr>
    </w:div>
    <w:div w:id="1653637056">
      <w:bodyDiv w:val="1"/>
      <w:marLeft w:val="0"/>
      <w:marRight w:val="0"/>
      <w:marTop w:val="0"/>
      <w:marBottom w:val="0"/>
      <w:divBdr>
        <w:top w:val="none" w:sz="0" w:space="0" w:color="auto"/>
        <w:left w:val="none" w:sz="0" w:space="0" w:color="auto"/>
        <w:bottom w:val="none" w:sz="0" w:space="0" w:color="auto"/>
        <w:right w:val="none" w:sz="0" w:space="0" w:color="auto"/>
      </w:divBdr>
    </w:div>
    <w:div w:id="1907954880">
      <w:bodyDiv w:val="1"/>
      <w:marLeft w:val="0"/>
      <w:marRight w:val="0"/>
      <w:marTop w:val="0"/>
      <w:marBottom w:val="0"/>
      <w:divBdr>
        <w:top w:val="none" w:sz="0" w:space="0" w:color="auto"/>
        <w:left w:val="none" w:sz="0" w:space="0" w:color="auto"/>
        <w:bottom w:val="none" w:sz="0" w:space="0" w:color="auto"/>
        <w:right w:val="none" w:sz="0" w:space="0" w:color="auto"/>
      </w:divBdr>
    </w:div>
    <w:div w:id="1977682140">
      <w:bodyDiv w:val="1"/>
      <w:marLeft w:val="0"/>
      <w:marRight w:val="0"/>
      <w:marTop w:val="0"/>
      <w:marBottom w:val="0"/>
      <w:divBdr>
        <w:top w:val="none" w:sz="0" w:space="0" w:color="auto"/>
        <w:left w:val="none" w:sz="0" w:space="0" w:color="auto"/>
        <w:bottom w:val="none" w:sz="0" w:space="0" w:color="auto"/>
        <w:right w:val="none" w:sz="0" w:space="0" w:color="auto"/>
      </w:divBdr>
    </w:div>
    <w:div w:id="2058892906">
      <w:bodyDiv w:val="1"/>
      <w:marLeft w:val="0"/>
      <w:marRight w:val="0"/>
      <w:marTop w:val="0"/>
      <w:marBottom w:val="0"/>
      <w:divBdr>
        <w:top w:val="none" w:sz="0" w:space="0" w:color="auto"/>
        <w:left w:val="none" w:sz="0" w:space="0" w:color="auto"/>
        <w:bottom w:val="none" w:sz="0" w:space="0" w:color="auto"/>
        <w:right w:val="none" w:sz="0" w:space="0" w:color="auto"/>
      </w:divBdr>
    </w:div>
    <w:div w:id="20786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4</Pages>
  <Words>1386</Words>
  <Characters>7906</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Amaç</vt:lpstr>
      <vt:lpstr>Amaç</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dc:title>
  <dc:creator>user</dc:creator>
  <cp:lastModifiedBy>Ramazan Temel</cp:lastModifiedBy>
  <cp:revision>14</cp:revision>
  <cp:lastPrinted>2018-06-14T07:20:00Z</cp:lastPrinted>
  <dcterms:created xsi:type="dcterms:W3CDTF">2020-01-24T06:52:00Z</dcterms:created>
  <dcterms:modified xsi:type="dcterms:W3CDTF">2020-08-04T11:45:00Z</dcterms:modified>
</cp:coreProperties>
</file>